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29564"/>
        <w:docPartObj>
          <w:docPartGallery w:val="Cover Pages"/>
          <w:docPartUnique/>
        </w:docPartObj>
      </w:sdtPr>
      <w:sdtEndPr>
        <w:rPr>
          <w:b/>
          <w:szCs w:val="20"/>
        </w:rPr>
      </w:sdtEndPr>
      <w:sdtContent>
        <w:p w14:paraId="73580492" w14:textId="77777777" w:rsidR="00E20F02" w:rsidRDefault="00ED4E03" w:rsidP="00AB65FF">
          <w:r>
            <w:rPr>
              <w:noProof/>
              <w:lang w:bidi="ar-SA"/>
            </w:rPr>
            <w:drawing>
              <wp:inline distT="0" distB="0" distL="0" distR="0" wp14:anchorId="1E5901D4" wp14:editId="57A7EF31">
                <wp:extent cx="2743200" cy="651510"/>
                <wp:effectExtent l="0" t="0" r="0" b="0"/>
                <wp:docPr id="5" name="Picture 5" descr="Minnesota Department of Human Services logo"/>
                <wp:cNvGraphicFramePr/>
                <a:graphic xmlns:a="http://schemas.openxmlformats.org/drawingml/2006/main">
                  <a:graphicData uri="http://schemas.openxmlformats.org/drawingml/2006/picture">
                    <pic:pic xmlns:pic="http://schemas.openxmlformats.org/drawingml/2006/picture">
                      <pic:nvPicPr>
                        <pic:cNvPr id="5" name="Picture 5" descr="Minnesota Department of Human Services logo"/>
                        <pic:cNvPicPr/>
                      </pic:nvPicPr>
                      <pic:blipFill>
                        <a:blip r:embed="rId12">
                          <a:extLst>
                            <a:ext uri="{28A0092B-C50C-407E-A947-70E740481C1C}">
                              <a14:useLocalDpi xmlns:a14="http://schemas.microsoft.com/office/drawing/2010/main" val="0"/>
                            </a:ext>
                          </a:extLst>
                        </a:blip>
                        <a:stretch>
                          <a:fillRect/>
                        </a:stretch>
                      </pic:blipFill>
                      <pic:spPr>
                        <a:xfrm>
                          <a:off x="0" y="0"/>
                          <a:ext cx="2743200" cy="651510"/>
                        </a:xfrm>
                        <a:prstGeom prst="rect">
                          <a:avLst/>
                        </a:prstGeom>
                      </pic:spPr>
                    </pic:pic>
                  </a:graphicData>
                </a:graphic>
              </wp:inline>
            </w:drawing>
          </w:r>
        </w:p>
        <w:p w14:paraId="12B45A57" w14:textId="77777777" w:rsidR="00BE3444" w:rsidRDefault="00486D78" w:rsidP="00197518">
          <w:pPr>
            <w:pStyle w:val="Heading1"/>
            <w:rPr>
              <w:lang w:bidi="ar-SA"/>
            </w:rPr>
          </w:pPr>
          <w:r>
            <w:rPr>
              <w:lang w:bidi="ar-SA"/>
            </w:rPr>
            <w:t>Housing Stabilization Services Training for Coordinated Entry</w:t>
          </w:r>
        </w:p>
        <w:p w14:paraId="2BFA747A" w14:textId="77777777" w:rsidR="009849D1" w:rsidRDefault="009849D1" w:rsidP="00486D78">
          <w:pPr>
            <w:rPr>
              <w:lang w:bidi="ar-SA"/>
            </w:rPr>
          </w:pPr>
          <w:r>
            <w:rPr>
              <w:lang w:val="en"/>
            </w:rPr>
            <w:t>Housing Stabilization Services is a new Minnesota Medical Assistance benefit to help people with disabilities, including mental illness and substance use disorder, and seniors find and keep housing.</w:t>
          </w:r>
        </w:p>
        <w:p w14:paraId="425340FD" w14:textId="77777777" w:rsidR="009849D1" w:rsidRDefault="009849D1" w:rsidP="009849D1">
          <w:pPr>
            <w:rPr>
              <w:rFonts w:asciiTheme="minorHAnsi" w:eastAsiaTheme="minorEastAsia" w:cstheme="minorBidi"/>
              <w:color w:val="000000" w:themeColor="text2"/>
              <w:kern w:val="24"/>
              <w:sz w:val="50"/>
              <w:szCs w:val="50"/>
              <w:lang w:bidi="ar-SA"/>
            </w:rPr>
          </w:pPr>
          <w:r w:rsidRPr="009849D1">
            <w:t>To be eligible for the service, an individual needs to be a Medical Assistance recipient and age 18 or older. Beyond this, there are three basic eligibility criteria</w:t>
          </w:r>
          <w:r>
            <w:t>: a disability or disabling condition, housing instability and assessed need for services.</w:t>
          </w:r>
          <w:r w:rsidRPr="009849D1">
            <w:rPr>
              <w:rFonts w:asciiTheme="minorHAnsi" w:eastAsiaTheme="minorEastAsia" w:cstheme="minorBidi"/>
              <w:color w:val="000000" w:themeColor="text2"/>
              <w:kern w:val="24"/>
              <w:sz w:val="50"/>
              <w:szCs w:val="50"/>
              <w:lang w:bidi="ar-SA"/>
            </w:rPr>
            <w:t xml:space="preserve"> </w:t>
          </w:r>
        </w:p>
        <w:p w14:paraId="0EF10D7E" w14:textId="77777777" w:rsidR="00485767" w:rsidRPr="009849D1" w:rsidRDefault="00D77586" w:rsidP="00485767">
          <w:r w:rsidRPr="00485767">
            <w:t xml:space="preserve">There are </w:t>
          </w:r>
          <w:r w:rsidRPr="00485767">
            <w:rPr>
              <w:b/>
              <w:bCs/>
            </w:rPr>
            <w:t xml:space="preserve">5 questions </w:t>
          </w:r>
          <w:r w:rsidRPr="00485767">
            <w:t xml:space="preserve">that have been developed by </w:t>
          </w:r>
          <w:r w:rsidR="009849D1" w:rsidRPr="00485767">
            <w:t>the Department of Human Services</w:t>
          </w:r>
          <w:r w:rsidRPr="00485767">
            <w:t xml:space="preserve"> that aligns with the other</w:t>
          </w:r>
          <w:r w:rsidR="00485767" w:rsidRPr="00485767">
            <w:t xml:space="preserve"> assessment pathways onto our service: MnChoices and the Professional Statement of Need</w:t>
          </w:r>
          <w:r w:rsidR="00485767">
            <w:t xml:space="preserve">. </w:t>
          </w:r>
          <w:r w:rsidRPr="009849D1">
            <w:t xml:space="preserve"> These questions ask about </w:t>
          </w:r>
          <w:r w:rsidRPr="009849D1">
            <w:rPr>
              <w:b/>
              <w:bCs/>
            </w:rPr>
            <w:t>housing instability</w:t>
          </w:r>
          <w:r w:rsidRPr="009849D1">
            <w:t xml:space="preserve"> and </w:t>
          </w:r>
          <w:r w:rsidRPr="009849D1">
            <w:rPr>
              <w:b/>
              <w:bCs/>
            </w:rPr>
            <w:t>assessed need</w:t>
          </w:r>
          <w:r w:rsidRPr="009849D1">
            <w:t xml:space="preserve"> as part of eligibility requirements for these services</w:t>
          </w:r>
          <w:r w:rsidR="009849D1">
            <w:t xml:space="preserve">. </w:t>
          </w:r>
          <w:r w:rsidRPr="009849D1">
            <w:t xml:space="preserve">All people who receive a </w:t>
          </w:r>
          <w:r w:rsidR="005B597A">
            <w:t>Coordinated Entry</w:t>
          </w:r>
          <w:r w:rsidRPr="009849D1">
            <w:t xml:space="preserve"> assessment must ha</w:t>
          </w:r>
          <w:r w:rsidR="00485767">
            <w:t xml:space="preserve">ve responses to these questions. </w:t>
          </w:r>
          <w:r w:rsidR="00485767" w:rsidRPr="009849D1">
            <w:t>Responses to these que</w:t>
          </w:r>
          <w:r w:rsidR="00485767">
            <w:t>stions are used to generate the</w:t>
          </w:r>
          <w:r w:rsidR="00485767" w:rsidRPr="009849D1">
            <w:t xml:space="preserve"> assessment document that a person will need for these services.</w:t>
          </w:r>
        </w:p>
        <w:p w14:paraId="509F5D9C" w14:textId="77777777" w:rsidR="008E09D4" w:rsidRPr="008E09D4" w:rsidRDefault="00443B67" w:rsidP="005D4525">
          <w:pPr>
            <w:pStyle w:val="Heading2"/>
          </w:pPr>
          <w:r>
            <w:t>Coordinated Entry Questions</w:t>
          </w:r>
        </w:p>
        <w:p w14:paraId="0CD7046A" w14:textId="77777777" w:rsidR="009849D1" w:rsidRDefault="009849D1" w:rsidP="00443B67">
          <w:pPr>
            <w:pStyle w:val="Heading3"/>
            <w:rPr>
              <w:rFonts w:ascii="Calibri" w:eastAsia="Times New Roman" w:hAnsi="Calibri" w:cs="Times New Roman"/>
              <w:b w:val="0"/>
              <w:color w:val="auto"/>
              <w:sz w:val="22"/>
              <w:szCs w:val="22"/>
            </w:rPr>
          </w:pPr>
          <w:r w:rsidRPr="009849D1">
            <w:rPr>
              <w:rFonts w:ascii="Calibri" w:eastAsia="Times New Roman" w:hAnsi="Calibri" w:cs="Times New Roman"/>
              <w:b w:val="0"/>
              <w:color w:val="auto"/>
              <w:sz w:val="22"/>
              <w:szCs w:val="22"/>
            </w:rPr>
            <w:t>Based on their experience with the person, Coordinated Entry assessors review the foll</w:t>
          </w:r>
          <w:r>
            <w:rPr>
              <w:rFonts w:ascii="Calibri" w:eastAsia="Times New Roman" w:hAnsi="Calibri" w:cs="Times New Roman"/>
              <w:b w:val="0"/>
              <w:color w:val="auto"/>
              <w:sz w:val="22"/>
              <w:szCs w:val="22"/>
            </w:rPr>
            <w:t>owing 5 questions and use their</w:t>
          </w:r>
          <w:r w:rsidRPr="009849D1">
            <w:rPr>
              <w:rFonts w:ascii="Calibri" w:eastAsia="Times New Roman" w:hAnsi="Calibri" w:cs="Times New Roman"/>
              <w:b w:val="0"/>
              <w:color w:val="auto"/>
              <w:sz w:val="22"/>
              <w:szCs w:val="22"/>
            </w:rPr>
            <w:t xml:space="preserve"> professional judgement when selecting responses.</w:t>
          </w:r>
          <w:r w:rsidR="00F700FB">
            <w:rPr>
              <w:rFonts w:ascii="Calibri" w:eastAsia="Times New Roman" w:hAnsi="Calibri" w:cs="Times New Roman"/>
              <w:b w:val="0"/>
              <w:color w:val="auto"/>
              <w:sz w:val="22"/>
              <w:szCs w:val="22"/>
            </w:rPr>
            <w:t xml:space="preserve"> </w:t>
          </w:r>
          <w:r w:rsidR="00DD3A56">
            <w:rPr>
              <w:rFonts w:ascii="Calibri" w:eastAsia="Times New Roman" w:hAnsi="Calibri" w:cs="Times New Roman"/>
              <w:b w:val="0"/>
              <w:color w:val="auto"/>
              <w:sz w:val="22"/>
              <w:szCs w:val="22"/>
            </w:rPr>
            <w:t xml:space="preserve">You should not ask these questions of the person, instead they should be based on observations you’ve had during the assessment. </w:t>
          </w:r>
          <w:r w:rsidR="00CA68FD">
            <w:rPr>
              <w:rFonts w:ascii="Calibri" w:eastAsia="Times New Roman" w:hAnsi="Calibri" w:cs="Times New Roman"/>
              <w:b w:val="0"/>
              <w:color w:val="auto"/>
              <w:sz w:val="22"/>
              <w:szCs w:val="22"/>
            </w:rPr>
            <w:t>A response option is available i</w:t>
          </w:r>
          <w:r w:rsidR="00F700FB">
            <w:rPr>
              <w:rFonts w:ascii="Calibri" w:eastAsia="Times New Roman" w:hAnsi="Calibri" w:cs="Times New Roman"/>
              <w:b w:val="0"/>
              <w:color w:val="auto"/>
              <w:sz w:val="22"/>
              <w:szCs w:val="22"/>
            </w:rPr>
            <w:t xml:space="preserve">f an assessor is unable </w:t>
          </w:r>
          <w:r w:rsidR="00CA68FD">
            <w:rPr>
              <w:rFonts w:ascii="Calibri" w:eastAsia="Times New Roman" w:hAnsi="Calibri" w:cs="Times New Roman"/>
              <w:b w:val="0"/>
              <w:color w:val="auto"/>
              <w:sz w:val="22"/>
              <w:szCs w:val="22"/>
            </w:rPr>
            <w:t xml:space="preserve">to answer the question. </w:t>
          </w:r>
        </w:p>
        <w:p w14:paraId="2FD108B6" w14:textId="77777777" w:rsidR="00A42BED" w:rsidRDefault="00443B67" w:rsidP="005B597A">
          <w:pPr>
            <w:pStyle w:val="Heading3"/>
            <w:rPr>
              <w:lang w:bidi="ar-SA"/>
            </w:rPr>
          </w:pPr>
          <w:r>
            <w:rPr>
              <w:lang w:bidi="ar-SA"/>
            </w:rPr>
            <w:t>Housing Instability</w:t>
          </w:r>
        </w:p>
        <w:p w14:paraId="0147FC6C" w14:textId="77777777" w:rsidR="00F700FB" w:rsidRDefault="00F700FB" w:rsidP="00A42BED">
          <w:pPr>
            <w:spacing w:before="0" w:after="160" w:line="259" w:lineRule="auto"/>
          </w:pPr>
          <w:r w:rsidRPr="00485767">
            <w:rPr>
              <w:b/>
              <w:u w:val="single"/>
            </w:rPr>
            <w:t>Question</w:t>
          </w:r>
          <w:r>
            <w:t xml:space="preserve">: </w:t>
          </w:r>
          <w:r w:rsidR="00A42BED">
            <w:t xml:space="preserve">Is the person experiencing housing instability? </w:t>
          </w:r>
        </w:p>
        <w:p w14:paraId="41AB6798" w14:textId="77777777" w:rsidR="00A42BED" w:rsidRDefault="00F700FB" w:rsidP="00A42BED">
          <w:pPr>
            <w:spacing w:before="0" w:after="160" w:line="259" w:lineRule="auto"/>
          </w:pPr>
          <w:r w:rsidRPr="00485767">
            <w:rPr>
              <w:b/>
              <w:u w:val="single"/>
            </w:rPr>
            <w:t>Answers:</w:t>
          </w:r>
          <w:r>
            <w:t xml:space="preserve"> </w:t>
          </w:r>
          <w:r w:rsidR="00A42BED">
            <w:t>Y</w:t>
          </w:r>
          <w:r>
            <w:t xml:space="preserve">es </w:t>
          </w:r>
          <w:r w:rsidR="00A42BED">
            <w:t>/N</w:t>
          </w:r>
          <w:r>
            <w:t xml:space="preserve">o </w:t>
          </w:r>
          <w:r w:rsidR="00A42BED">
            <w:t>/</w:t>
          </w:r>
          <w:r>
            <w:t xml:space="preserve"> </w:t>
          </w:r>
          <w:r w:rsidR="00A42BED">
            <w:t>Unable to answer</w:t>
          </w:r>
        </w:p>
        <w:p w14:paraId="67B1FA13" w14:textId="77777777" w:rsidR="00A42BED" w:rsidRDefault="00A42BED" w:rsidP="00A42BED">
          <w:pPr>
            <w:spacing w:line="240" w:lineRule="auto"/>
          </w:pPr>
          <w:r>
            <w:t>Yes indicates person has reported their current housing situation as one of the following:</w:t>
          </w:r>
        </w:p>
        <w:p w14:paraId="31D397A0" w14:textId="77777777" w:rsidR="00A42BED" w:rsidRDefault="00A42BED" w:rsidP="005B597A">
          <w:pPr>
            <w:spacing w:before="0" w:after="0" w:line="240" w:lineRule="auto"/>
            <w:ind w:left="630" w:hanging="270"/>
          </w:pPr>
          <w:r>
            <w:t>•</w:t>
          </w:r>
          <w:r>
            <w:tab/>
            <w:t>Homeless (the person lacks a fixed, adequate nighttime residence)</w:t>
          </w:r>
        </w:p>
        <w:p w14:paraId="1D6C9E1C" w14:textId="77777777" w:rsidR="00A42BED" w:rsidRDefault="00A42BED" w:rsidP="005B597A">
          <w:pPr>
            <w:spacing w:before="0" w:after="0" w:line="240" w:lineRule="auto"/>
            <w:ind w:left="630" w:hanging="270"/>
          </w:pPr>
          <w:r>
            <w:t>•</w:t>
          </w:r>
          <w:r>
            <w:tab/>
            <w:t>At risk of homelessness (the person is faced with a situation that may cause them to become homeless)</w:t>
          </w:r>
        </w:p>
        <w:p w14:paraId="6AFA4880" w14:textId="77777777" w:rsidR="00BE3444" w:rsidRPr="00A42BED" w:rsidRDefault="00A42BED" w:rsidP="005B597A">
          <w:pPr>
            <w:spacing w:before="0" w:after="0" w:line="240" w:lineRule="auto"/>
            <w:ind w:left="630" w:hanging="270"/>
          </w:pPr>
          <w:r>
            <w:t>•</w:t>
          </w:r>
          <w:r>
            <w:tab/>
            <w:t>Transitioning or recently transitioned from an institution, licensed, or registered setting</w:t>
          </w:r>
        </w:p>
      </w:sdtContent>
    </w:sdt>
    <w:p w14:paraId="1EBC3669" w14:textId="77777777" w:rsidR="00443B67" w:rsidRDefault="00443B67" w:rsidP="00443B67">
      <w:pPr>
        <w:pStyle w:val="Heading3"/>
        <w:rPr>
          <w:lang w:bidi="ar-SA"/>
        </w:rPr>
      </w:pPr>
      <w:r>
        <w:rPr>
          <w:lang w:bidi="ar-SA"/>
        </w:rPr>
        <w:t>Communication</w:t>
      </w:r>
    </w:p>
    <w:p w14:paraId="358020CE" w14:textId="77777777" w:rsidR="00485767" w:rsidRDefault="00485767" w:rsidP="00A42BED">
      <w:pPr>
        <w:spacing w:before="0" w:after="160" w:line="259" w:lineRule="auto"/>
      </w:pPr>
      <w:r w:rsidRPr="00485767">
        <w:rPr>
          <w:b/>
          <w:u w:val="single"/>
        </w:rPr>
        <w:t>Question</w:t>
      </w:r>
      <w:r>
        <w:t xml:space="preserve">: </w:t>
      </w:r>
      <w:r w:rsidR="00A42BED">
        <w:t xml:space="preserve">Does this person need support communicating their needs to help with housing? </w:t>
      </w:r>
    </w:p>
    <w:p w14:paraId="0F773D54" w14:textId="77777777" w:rsidR="00485767" w:rsidRDefault="00485767" w:rsidP="00485767">
      <w:pPr>
        <w:spacing w:before="0" w:after="160" w:line="259" w:lineRule="auto"/>
      </w:pPr>
      <w:r w:rsidRPr="00485767">
        <w:rPr>
          <w:b/>
          <w:u w:val="single"/>
        </w:rPr>
        <w:t>Answers:</w:t>
      </w:r>
      <w:r>
        <w:t xml:space="preserve"> Yes /No / Unable to answer</w:t>
      </w:r>
    </w:p>
    <w:p w14:paraId="6C7885B9" w14:textId="77777777" w:rsidR="00A42BED" w:rsidRDefault="00A42BED" w:rsidP="008C3834">
      <w:r>
        <w:t>Examples of Yes response</w:t>
      </w:r>
      <w:r w:rsidR="008C3834">
        <w:t>s</w:t>
      </w:r>
      <w:r>
        <w:t xml:space="preserve"> may include: </w:t>
      </w:r>
    </w:p>
    <w:p w14:paraId="66AEEB9D" w14:textId="77777777" w:rsidR="00A42BED" w:rsidRDefault="00A42BED" w:rsidP="005B597A">
      <w:pPr>
        <w:spacing w:before="0" w:after="0"/>
        <w:ind w:left="540" w:hanging="270"/>
      </w:pPr>
      <w:r>
        <w:t>•</w:t>
      </w:r>
      <w:r>
        <w:tab/>
        <w:t>Person is difficult for most listeners to understand</w:t>
      </w:r>
    </w:p>
    <w:p w14:paraId="5F91C4F8" w14:textId="77777777" w:rsidR="00A42BED" w:rsidRPr="00A42BED" w:rsidRDefault="00A42BED" w:rsidP="005B597A">
      <w:pPr>
        <w:spacing w:before="0" w:after="0"/>
        <w:ind w:left="540" w:hanging="270"/>
      </w:pPr>
      <w:r>
        <w:t>•</w:t>
      </w:r>
      <w:r>
        <w:tab/>
        <w:t>Person uses non-speech method (e.g., sign language, symbols, gestures) to communicate</w:t>
      </w:r>
    </w:p>
    <w:p w14:paraId="763E3D40" w14:textId="77777777" w:rsidR="00443B67" w:rsidRDefault="00443B67" w:rsidP="00443B67">
      <w:pPr>
        <w:pStyle w:val="Heading3"/>
        <w:rPr>
          <w:lang w:bidi="ar-SA"/>
        </w:rPr>
      </w:pPr>
      <w:r>
        <w:rPr>
          <w:lang w:bidi="ar-SA"/>
        </w:rPr>
        <w:lastRenderedPageBreak/>
        <w:t>Mobility</w:t>
      </w:r>
    </w:p>
    <w:p w14:paraId="4CC0B450" w14:textId="77777777" w:rsidR="008C3834" w:rsidRDefault="008C3834" w:rsidP="008C3834">
      <w:pPr>
        <w:spacing w:before="0" w:after="160" w:line="259" w:lineRule="auto"/>
      </w:pPr>
      <w:r w:rsidRPr="008C3834">
        <w:rPr>
          <w:b/>
          <w:u w:val="single"/>
        </w:rPr>
        <w:t>Question</w:t>
      </w:r>
      <w:r>
        <w:t xml:space="preserve">: </w:t>
      </w:r>
      <w:r w:rsidR="00A42BED">
        <w:t xml:space="preserve">Does this person need support getting around to help with housing? </w:t>
      </w:r>
    </w:p>
    <w:p w14:paraId="17D248D7" w14:textId="77777777" w:rsidR="008C3834" w:rsidRDefault="008C3834" w:rsidP="008C3834">
      <w:pPr>
        <w:spacing w:before="0" w:after="160" w:line="259" w:lineRule="auto"/>
      </w:pPr>
      <w:r w:rsidRPr="00485767">
        <w:rPr>
          <w:b/>
          <w:u w:val="single"/>
        </w:rPr>
        <w:t>Answers:</w:t>
      </w:r>
      <w:r>
        <w:t xml:space="preserve"> Yes /No / Unable to answer</w:t>
      </w:r>
    </w:p>
    <w:p w14:paraId="79412988" w14:textId="77777777" w:rsidR="00A42BED" w:rsidRDefault="00A42BED" w:rsidP="008C3834">
      <w:pPr>
        <w:spacing w:before="0" w:after="160" w:line="259" w:lineRule="auto"/>
      </w:pPr>
      <w:r>
        <w:t xml:space="preserve">Examples of Yes response may include: </w:t>
      </w:r>
    </w:p>
    <w:p w14:paraId="53E346E8" w14:textId="77777777" w:rsidR="00A42BED" w:rsidRDefault="00A42BED" w:rsidP="005B597A">
      <w:pPr>
        <w:spacing w:before="0" w:after="0"/>
        <w:ind w:left="540" w:hanging="270"/>
      </w:pPr>
      <w:r>
        <w:t>•</w:t>
      </w:r>
      <w:r>
        <w:tab/>
        <w:t xml:space="preserve">Person needs assistance or supervision to use transportation </w:t>
      </w:r>
    </w:p>
    <w:p w14:paraId="51241FE7" w14:textId="77777777" w:rsidR="00A42BED" w:rsidRDefault="00A42BED" w:rsidP="005B597A">
      <w:pPr>
        <w:spacing w:before="0" w:after="0"/>
        <w:ind w:left="540" w:hanging="270"/>
      </w:pPr>
      <w:r>
        <w:t>•</w:t>
      </w:r>
      <w:r>
        <w:tab/>
        <w:t xml:space="preserve">Person walks with physical assistance from another person </w:t>
      </w:r>
    </w:p>
    <w:p w14:paraId="71E8B0CA" w14:textId="77777777" w:rsidR="00A42BED" w:rsidRDefault="00A42BED" w:rsidP="005B597A">
      <w:pPr>
        <w:spacing w:before="0" w:after="0"/>
        <w:ind w:left="540" w:hanging="270"/>
      </w:pPr>
      <w:r>
        <w:t>•</w:t>
      </w:r>
      <w:r>
        <w:tab/>
        <w:t xml:space="preserve">Person does not typically walk </w:t>
      </w:r>
    </w:p>
    <w:p w14:paraId="06D3275A" w14:textId="77777777" w:rsidR="00A42BED" w:rsidRDefault="00A42BED" w:rsidP="005B597A">
      <w:pPr>
        <w:spacing w:before="0" w:after="0"/>
        <w:ind w:left="540" w:hanging="270"/>
      </w:pPr>
      <w:r>
        <w:t>•</w:t>
      </w:r>
      <w:r>
        <w:tab/>
        <w:t xml:space="preserve">Person requires assistance from another person to complete tasks requiring fine motor skills such as reading, writing, or maintaining personal care </w:t>
      </w:r>
    </w:p>
    <w:p w14:paraId="6D9965CF" w14:textId="77777777" w:rsidR="00A42BED" w:rsidRPr="00A42BED" w:rsidRDefault="00A42BED" w:rsidP="005B597A">
      <w:pPr>
        <w:spacing w:before="0" w:after="0"/>
        <w:ind w:left="540" w:hanging="270"/>
      </w:pPr>
      <w:r>
        <w:t>•</w:t>
      </w:r>
      <w:r>
        <w:tab/>
        <w:t>Person cannot walk for lon</w:t>
      </w:r>
      <w:r w:rsidR="008C3834">
        <w:t>g periods without taking breaks</w:t>
      </w:r>
    </w:p>
    <w:p w14:paraId="30E3A64B" w14:textId="77777777" w:rsidR="00443B67" w:rsidRDefault="00443B67" w:rsidP="00443B67">
      <w:pPr>
        <w:pStyle w:val="Heading3"/>
        <w:rPr>
          <w:lang w:bidi="ar-SA"/>
        </w:rPr>
      </w:pPr>
      <w:r>
        <w:rPr>
          <w:lang w:bidi="ar-SA"/>
        </w:rPr>
        <w:t>Decision Making</w:t>
      </w:r>
    </w:p>
    <w:p w14:paraId="286F5AE6" w14:textId="77777777" w:rsidR="00A42BED" w:rsidRDefault="008C3834" w:rsidP="00A42BED">
      <w:pPr>
        <w:spacing w:before="0" w:after="160" w:line="259" w:lineRule="auto"/>
      </w:pPr>
      <w:r w:rsidRPr="008C3834">
        <w:rPr>
          <w:b/>
          <w:u w:val="single"/>
        </w:rPr>
        <w:t>Question</w:t>
      </w:r>
      <w:r>
        <w:t xml:space="preserve">: </w:t>
      </w:r>
      <w:r w:rsidR="00A42BED">
        <w:t xml:space="preserve">Does this person need support in decision making related to their housing? </w:t>
      </w:r>
    </w:p>
    <w:p w14:paraId="52FEE040" w14:textId="77777777" w:rsidR="008C3834" w:rsidRDefault="008C3834" w:rsidP="00A42BED">
      <w:pPr>
        <w:spacing w:before="0" w:after="160" w:line="259" w:lineRule="auto"/>
      </w:pPr>
      <w:r w:rsidRPr="00485767">
        <w:rPr>
          <w:b/>
          <w:u w:val="single"/>
        </w:rPr>
        <w:t>Answers:</w:t>
      </w:r>
      <w:r>
        <w:t xml:space="preserve"> Yes /No / Unable to answer</w:t>
      </w:r>
    </w:p>
    <w:p w14:paraId="16EDE805" w14:textId="77777777" w:rsidR="00A42BED" w:rsidRDefault="00A42BED" w:rsidP="008C3834">
      <w:r>
        <w:t xml:space="preserve">Examples of Yes response may include: </w:t>
      </w:r>
    </w:p>
    <w:p w14:paraId="3FEAC974" w14:textId="77777777" w:rsidR="00A42BED" w:rsidRDefault="00A42BED" w:rsidP="005B597A">
      <w:pPr>
        <w:spacing w:before="0" w:after="0"/>
        <w:ind w:left="540" w:hanging="270"/>
      </w:pPr>
      <w:r>
        <w:t>•</w:t>
      </w:r>
      <w:r>
        <w:tab/>
        <w:t>Person has reported significant short-term memory issues or confusion retaining or recalling recent events, experiences, skills, or information.</w:t>
      </w:r>
    </w:p>
    <w:p w14:paraId="2D3F457A" w14:textId="77777777" w:rsidR="00A42BED" w:rsidRDefault="00A42BED" w:rsidP="005B597A">
      <w:pPr>
        <w:spacing w:before="0" w:after="0"/>
        <w:ind w:left="540" w:hanging="270"/>
      </w:pPr>
      <w:r>
        <w:t>•</w:t>
      </w:r>
      <w:r>
        <w:tab/>
        <w:t xml:space="preserve">Person shows confusion or disorientation when asked about themselves </w:t>
      </w:r>
    </w:p>
    <w:p w14:paraId="6F592718" w14:textId="77777777" w:rsidR="00A42BED" w:rsidRDefault="00A42BED" w:rsidP="005B597A">
      <w:pPr>
        <w:spacing w:before="0" w:after="0"/>
        <w:ind w:left="540" w:hanging="270"/>
      </w:pPr>
      <w:r>
        <w:t>•</w:t>
      </w:r>
      <w:r>
        <w:tab/>
        <w:t>Person cannot weighs positives and negatives of issue in order to make appropriate decision.</w:t>
      </w:r>
    </w:p>
    <w:p w14:paraId="4A3DB263" w14:textId="77777777" w:rsidR="005B597A" w:rsidRPr="00A42BED" w:rsidRDefault="00A42BED" w:rsidP="008C3834">
      <w:pPr>
        <w:spacing w:before="0" w:after="0"/>
        <w:ind w:left="540" w:hanging="270"/>
      </w:pPr>
      <w:r>
        <w:t>•</w:t>
      </w:r>
      <w:r>
        <w:tab/>
        <w:t>Person is easily coerced into decisions that may not benefit them.</w:t>
      </w:r>
    </w:p>
    <w:p w14:paraId="3BF164BE" w14:textId="77777777" w:rsidR="00443B67" w:rsidRDefault="00443B67" w:rsidP="00443B67">
      <w:pPr>
        <w:pStyle w:val="Heading3"/>
        <w:rPr>
          <w:lang w:bidi="ar-SA"/>
        </w:rPr>
      </w:pPr>
      <w:r>
        <w:rPr>
          <w:lang w:bidi="ar-SA"/>
        </w:rPr>
        <w:t>Managing Challenging Behaviors</w:t>
      </w:r>
    </w:p>
    <w:p w14:paraId="36B2B2A1" w14:textId="77777777" w:rsidR="00A42BED" w:rsidRDefault="008C3834" w:rsidP="00A42BED">
      <w:pPr>
        <w:spacing w:before="0" w:after="160" w:line="259" w:lineRule="auto"/>
      </w:pPr>
      <w:r w:rsidRPr="008C3834">
        <w:rPr>
          <w:b/>
          <w:u w:val="single"/>
        </w:rPr>
        <w:t>Question</w:t>
      </w:r>
      <w:r>
        <w:t xml:space="preserve">: </w:t>
      </w:r>
      <w:r w:rsidR="00A42BED">
        <w:t xml:space="preserve">Does this person need support managing challenging behaviors to help with housing? </w:t>
      </w:r>
    </w:p>
    <w:p w14:paraId="007B89A8" w14:textId="77777777" w:rsidR="008C3834" w:rsidRDefault="008C3834" w:rsidP="00A42BED">
      <w:pPr>
        <w:spacing w:before="0" w:after="160" w:line="259" w:lineRule="auto"/>
      </w:pPr>
      <w:r w:rsidRPr="00485767">
        <w:rPr>
          <w:b/>
          <w:u w:val="single"/>
        </w:rPr>
        <w:t>Answers:</w:t>
      </w:r>
      <w:r>
        <w:t xml:space="preserve"> Yes /No / Unable to answer</w:t>
      </w:r>
    </w:p>
    <w:p w14:paraId="1E5CAA3B" w14:textId="77777777" w:rsidR="00A42BED" w:rsidRDefault="00A42BED" w:rsidP="008C3834">
      <w:r>
        <w:t xml:space="preserve"> Examples of Yes response may include: </w:t>
      </w:r>
    </w:p>
    <w:p w14:paraId="63FB55C0" w14:textId="77777777" w:rsidR="00A42BED" w:rsidRDefault="00A42BED" w:rsidP="005B597A">
      <w:pPr>
        <w:spacing w:before="0" w:after="0"/>
        <w:ind w:left="450" w:hanging="180"/>
      </w:pPr>
      <w:r>
        <w:t>•</w:t>
      </w:r>
      <w:r>
        <w:tab/>
        <w:t>Person exhibits behaviors that may require supports to prevent/mitigate breaking the law</w:t>
      </w:r>
    </w:p>
    <w:p w14:paraId="3C15948F" w14:textId="77777777" w:rsidR="00A42BED" w:rsidRDefault="00A42BED" w:rsidP="005B597A">
      <w:pPr>
        <w:spacing w:before="0" w:after="0"/>
        <w:ind w:left="450" w:hanging="180"/>
      </w:pPr>
      <w:r>
        <w:t>•</w:t>
      </w:r>
      <w:r>
        <w:tab/>
        <w:t>Person would have difficulty to identify and problem-solve to take appropriate action without assistance in a potentially harmful situation</w:t>
      </w:r>
    </w:p>
    <w:p w14:paraId="22F10007" w14:textId="77777777" w:rsidR="00443B67" w:rsidRPr="00443B67" w:rsidRDefault="00A42BED" w:rsidP="008C3834">
      <w:pPr>
        <w:spacing w:before="0" w:after="0"/>
        <w:ind w:left="450" w:hanging="180"/>
      </w:pPr>
      <w:r>
        <w:t>•</w:t>
      </w:r>
      <w:r>
        <w:tab/>
        <w:t>Person requires the availability of an identified/dedicated person to safely direct own activities and manage personal responsibilities</w:t>
      </w:r>
    </w:p>
    <w:p w14:paraId="129ACA5D" w14:textId="77777777" w:rsidR="00443B67" w:rsidRDefault="005B597A" w:rsidP="00443B67">
      <w:pPr>
        <w:pStyle w:val="Heading2"/>
      </w:pPr>
      <w:r>
        <w:t xml:space="preserve">Housing Stabilization </w:t>
      </w:r>
      <w:r w:rsidR="00443B67">
        <w:t>Assessment Document</w:t>
      </w:r>
    </w:p>
    <w:p w14:paraId="5751FFA4" w14:textId="77777777" w:rsidR="00443B67" w:rsidRDefault="005E0795" w:rsidP="00443B67">
      <w:r>
        <w:t>The Housing Stabilization assessment d</w:t>
      </w:r>
      <w:r w:rsidR="00443B67">
        <w:t>ocument will be available within HMIS and does not require an additional report nor export of the data to generate the file. Once data is entered, this document can be immediately printed or saved as PDF to be shared with the client.</w:t>
      </w:r>
      <w:r w:rsidR="009914D0">
        <w:t xml:space="preserve"> The</w:t>
      </w:r>
      <w:r w:rsidR="00D77586" w:rsidRPr="009914D0">
        <w:t xml:space="preserve"> PDF </w:t>
      </w:r>
      <w:r w:rsidR="009914D0">
        <w:t xml:space="preserve">can </w:t>
      </w:r>
      <w:r w:rsidR="00D77586" w:rsidRPr="009914D0">
        <w:t xml:space="preserve">be sent to an email address or stored in their “Vault” on </w:t>
      </w:r>
      <w:hyperlink r:id="rId13" w:history="1">
        <w:r w:rsidR="00D77586" w:rsidRPr="009914D0">
          <w:rPr>
            <w:rStyle w:val="Hyperlink"/>
          </w:rPr>
          <w:t>HB101.org</w:t>
        </w:r>
      </w:hyperlink>
      <w:r w:rsidR="00D77586" w:rsidRPr="009914D0">
        <w:t>.</w:t>
      </w:r>
    </w:p>
    <w:p w14:paraId="7FC916B5" w14:textId="77777777" w:rsidR="00DE5CE6" w:rsidRPr="005B597A" w:rsidRDefault="00D77586" w:rsidP="005B597A">
      <w:r w:rsidRPr="005B597A">
        <w:t xml:space="preserve">In addition to this document, a person will still need </w:t>
      </w:r>
      <w:r w:rsidRPr="005B597A">
        <w:rPr>
          <w:b/>
          <w:bCs/>
        </w:rPr>
        <w:t>proof of disability</w:t>
      </w:r>
      <w:r w:rsidR="005B597A">
        <w:t xml:space="preserve"> </w:t>
      </w:r>
      <w:r w:rsidRPr="005B597A">
        <w:t xml:space="preserve">and a </w:t>
      </w:r>
      <w:r w:rsidRPr="005B597A">
        <w:rPr>
          <w:b/>
          <w:bCs/>
        </w:rPr>
        <w:t xml:space="preserve">person-centered plan </w:t>
      </w:r>
      <w:r w:rsidRPr="005B597A">
        <w:t xml:space="preserve">to meet the all of the eligibility criteria. </w:t>
      </w:r>
      <w:r w:rsidR="005E0795">
        <w:t>Assessors and other Coordinated Entry</w:t>
      </w:r>
      <w:r w:rsidRPr="005B597A">
        <w:t xml:space="preserve"> staff can direct people to get in touch with their targeted or waiver case manager to complete their plan. </w:t>
      </w:r>
    </w:p>
    <w:p w14:paraId="60791FAE" w14:textId="77777777" w:rsidR="00DE5CE6" w:rsidRDefault="00D77586" w:rsidP="005B597A">
      <w:r w:rsidRPr="005B597A">
        <w:lastRenderedPageBreak/>
        <w:t>If someone doesn’t have a targeted or waiver case manager, you can direct them to an enrolled Housing Consultant who can complete their plan.</w:t>
      </w:r>
      <w:r w:rsidR="005B597A" w:rsidRPr="005B597A">
        <w:t xml:space="preserve"> You can locate enrolled Housing Stabilization Services providers in your area by visiting the </w:t>
      </w:r>
      <w:hyperlink r:id="rId14" w:history="1">
        <w:r w:rsidR="005B597A" w:rsidRPr="005B597A">
          <w:rPr>
            <w:rStyle w:val="Hyperlink"/>
          </w:rPr>
          <w:t>Minnesota Health Care Programs Provider Directory</w:t>
        </w:r>
      </w:hyperlink>
      <w:r w:rsidR="005B597A" w:rsidRPr="005B597A">
        <w:t>, searching under Home and Community Based Services as the “type” and Housing Stabilization Services as the “subtype.”</w:t>
      </w:r>
    </w:p>
    <w:p w14:paraId="21C12EDA" w14:textId="77777777" w:rsidR="009914D0" w:rsidRDefault="009914D0" w:rsidP="005B597A">
      <w:r>
        <w:t xml:space="preserve">The “Assessment Print Details” show who the person is, when the questions were answered and who the provider was that completed the assessment. </w:t>
      </w:r>
    </w:p>
    <w:p w14:paraId="0B2F3678" w14:textId="77777777" w:rsidR="009914D0" w:rsidRDefault="009914D0" w:rsidP="009914D0">
      <w:r>
        <w:t xml:space="preserve">The “Coordinated Entry Assessment Question for Housing Stabilization” section shows how the questions were answered. If yes to the question regarding housing instability, and </w:t>
      </w:r>
      <w:r w:rsidRPr="00DD3A56">
        <w:rPr>
          <w:b/>
        </w:rPr>
        <w:t>yes to any of the remaining questions</w:t>
      </w:r>
      <w:r>
        <w:t>, the individ</w:t>
      </w:r>
      <w:r w:rsidR="00DD3A56">
        <w:t>ual meets the a</w:t>
      </w:r>
      <w:r>
        <w:t>ssessed Need and Housing Instability requirements for Housing Stabilization Services.</w:t>
      </w:r>
    </w:p>
    <w:p w14:paraId="2D4941D5" w14:textId="77777777" w:rsidR="009914D0" w:rsidRDefault="009914D0" w:rsidP="009914D0">
      <w:pPr>
        <w:pStyle w:val="Heading3"/>
      </w:pPr>
      <w:r>
        <w:t xml:space="preserve">Example of </w:t>
      </w:r>
      <w:r w:rsidR="005E0795">
        <w:t>Housing Stabilization</w:t>
      </w:r>
      <w:r>
        <w:t xml:space="preserve"> Assessment Document:</w:t>
      </w:r>
    </w:p>
    <w:p w14:paraId="6E6F509B" w14:textId="77777777" w:rsidR="00BB2681" w:rsidRPr="00443B67" w:rsidRDefault="00BB2681" w:rsidP="009914D0">
      <w:pPr>
        <w:jc w:val="center"/>
      </w:pPr>
      <w:r>
        <w:rPr>
          <w:noProof/>
          <w:lang w:bidi="ar-SA"/>
        </w:rPr>
        <w:drawing>
          <wp:inline distT="0" distB="0" distL="0" distR="0" wp14:anchorId="60900816" wp14:editId="1093134E">
            <wp:extent cx="5712095" cy="65436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AssessmentDocument_Blank.png.jpg"/>
                    <pic:cNvPicPr/>
                  </pic:nvPicPr>
                  <pic:blipFill>
                    <a:blip r:embed="rId15">
                      <a:extLst>
                        <a:ext uri="{28A0092B-C50C-407E-A947-70E740481C1C}">
                          <a14:useLocalDpi xmlns:a14="http://schemas.microsoft.com/office/drawing/2010/main" val="0"/>
                        </a:ext>
                      </a:extLst>
                    </a:blip>
                    <a:stretch>
                      <a:fillRect/>
                    </a:stretch>
                  </pic:blipFill>
                  <pic:spPr>
                    <a:xfrm>
                      <a:off x="0" y="0"/>
                      <a:ext cx="5714227" cy="6546117"/>
                    </a:xfrm>
                    <a:prstGeom prst="rect">
                      <a:avLst/>
                    </a:prstGeom>
                  </pic:spPr>
                </pic:pic>
              </a:graphicData>
            </a:graphic>
          </wp:inline>
        </w:drawing>
      </w:r>
    </w:p>
    <w:p w14:paraId="3F744E68" w14:textId="77777777" w:rsidR="00443B67" w:rsidRDefault="00485767" w:rsidP="00443B67">
      <w:pPr>
        <w:pStyle w:val="Heading2"/>
      </w:pPr>
      <w:r>
        <w:lastRenderedPageBreak/>
        <w:t>Best Practice Scenario</w:t>
      </w:r>
      <w:r w:rsidR="00CA68FD">
        <w:t>:</w:t>
      </w:r>
      <w:r w:rsidR="00520D0D">
        <w:t xml:space="preserve"> Jorge </w:t>
      </w:r>
    </w:p>
    <w:p w14:paraId="6BF0CE9C" w14:textId="77777777" w:rsidR="00CA68FD" w:rsidRDefault="00CA68FD" w:rsidP="00CA68FD">
      <w:pPr>
        <w:spacing w:after="0" w:line="240" w:lineRule="auto"/>
      </w:pPr>
      <w:r>
        <w:t xml:space="preserve">Jorge is a homeless 68 year old with </w:t>
      </w:r>
      <w:r w:rsidR="004C6F62">
        <w:t>a traumatic brain injury</w:t>
      </w:r>
      <w:r>
        <w:t xml:space="preserve"> who lives in an encampment near a major highway in St. Paul. Sometimes he sleeps at shelters, but when he can’t get in he relies on a couple of friends that let him sleep on their couch. Jorge has a full time job, but finds it hard keeping his work life in order without a home to return to at the end of the day.</w:t>
      </w:r>
      <w:r w:rsidR="004C6F62">
        <w:t xml:space="preserve"> Due to his injury, he has memory loss and </w:t>
      </w:r>
      <w:r w:rsidR="00485767">
        <w:t>has trouble</w:t>
      </w:r>
      <w:r w:rsidR="004C6F62">
        <w:t xml:space="preserve"> keep</w:t>
      </w:r>
      <w:r w:rsidR="00485767">
        <w:t>ing</w:t>
      </w:r>
      <w:r w:rsidR="004C6F62">
        <w:t xml:space="preserve"> dates and times organized. This gives him constant anxiety</w:t>
      </w:r>
      <w:r w:rsidR="00485767">
        <w:t>,</w:t>
      </w:r>
      <w:r w:rsidR="004C6F62">
        <w:t xml:space="preserve"> and at times severe headaches and panic attacks when he feels overwhelmed.</w:t>
      </w:r>
    </w:p>
    <w:p w14:paraId="103326EB" w14:textId="77777777" w:rsidR="00CA68FD" w:rsidRDefault="004C6F62" w:rsidP="00CA68FD">
      <w:pPr>
        <w:spacing w:after="0" w:line="240" w:lineRule="auto"/>
      </w:pPr>
      <w:r>
        <w:t xml:space="preserve">As you work through the Coordinated Entry assessment with him, he can’t answer some of the questions because he can’t remember or finds it hard to provide an accurate response. He tells you he often relies on friends or family to help him with his work schedule and paying cell phone bills. </w:t>
      </w:r>
    </w:p>
    <w:p w14:paraId="1568BCBF" w14:textId="77777777" w:rsidR="00485767" w:rsidRDefault="004C6F62" w:rsidP="00485767">
      <w:pPr>
        <w:spacing w:after="0" w:line="240" w:lineRule="auto"/>
      </w:pPr>
      <w:r>
        <w:t xml:space="preserve">Based on what you have observed, Jorge would meet the criteria for </w:t>
      </w:r>
      <w:r>
        <w:rPr>
          <w:b/>
        </w:rPr>
        <w:t>housing instability</w:t>
      </w:r>
      <w:r>
        <w:t xml:space="preserve"> and </w:t>
      </w:r>
      <w:r>
        <w:rPr>
          <w:b/>
        </w:rPr>
        <w:t>assessed need</w:t>
      </w:r>
      <w:r>
        <w:t xml:space="preserve">. You would answer “Yes” to housing instability because he currently lives in a shelter or doubled up with someone. </w:t>
      </w:r>
      <w:r w:rsidR="00BB2681">
        <w:t>You would answer “Yes” to “</w:t>
      </w:r>
      <w:r w:rsidR="00BB2681" w:rsidRPr="00BB2681">
        <w:t>Does this person need support in decision making related to their housing?</w:t>
      </w:r>
      <w:r w:rsidR="00BB2681">
        <w:t>” because of his memory loss and reliance on others for maintaining</w:t>
      </w:r>
      <w:r w:rsidR="009914D0">
        <w:t xml:space="preserve"> some of his day to day activities</w:t>
      </w:r>
      <w:r w:rsidR="00BB2681">
        <w:t xml:space="preserve">. </w:t>
      </w:r>
    </w:p>
    <w:p w14:paraId="6E1DA7C7" w14:textId="77777777" w:rsidR="00520D0D" w:rsidRDefault="00485767" w:rsidP="00485767">
      <w:pPr>
        <w:spacing w:after="0" w:line="240" w:lineRule="auto"/>
      </w:pPr>
      <w:r>
        <w:rPr>
          <w:noProof/>
          <w:lang w:bidi="ar-SA"/>
        </w:rPr>
        <w:drawing>
          <wp:inline distT="0" distB="0" distL="0" distR="0" wp14:anchorId="75584C9B" wp14:editId="577FDC21">
            <wp:extent cx="4224020" cy="2623900"/>
            <wp:effectExtent l="57150" t="57150" r="119380" b="1193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60210" cy="2646381"/>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2BA6692" w14:textId="77777777" w:rsidR="00485767" w:rsidRPr="004C6F62" w:rsidRDefault="00485767" w:rsidP="00485767">
      <w:pPr>
        <w:spacing w:after="0" w:line="240" w:lineRule="auto"/>
      </w:pPr>
    </w:p>
    <w:p w14:paraId="43FDAA75" w14:textId="77777777" w:rsidR="008C3834" w:rsidRDefault="008C3834" w:rsidP="00443B67">
      <w:pPr>
        <w:rPr>
          <w:lang w:bidi="ar-SA"/>
        </w:rPr>
      </w:pPr>
      <w:r>
        <w:rPr>
          <w:lang w:bidi="ar-SA"/>
        </w:rPr>
        <w:t>You can give this assessment document to Jorge as a hard copy that you printed off, or save it as a PDF that you can send to him via email or store in a free “Vault” account on HB101.org. It’s important to tell Jorge the next steps he needs to take to become eligible for these services.</w:t>
      </w:r>
    </w:p>
    <w:p w14:paraId="758125EA" w14:textId="77777777" w:rsidR="008C3834" w:rsidRDefault="008C3834" w:rsidP="008C3834">
      <w:r>
        <w:rPr>
          <w:lang w:bidi="ar-SA"/>
        </w:rPr>
        <w:t xml:space="preserve">In addition to this assessment document, Jorge will still need </w:t>
      </w:r>
      <w:r w:rsidRPr="005B597A">
        <w:rPr>
          <w:b/>
          <w:bCs/>
        </w:rPr>
        <w:t>proof of disability</w:t>
      </w:r>
      <w:r>
        <w:t xml:space="preserve"> </w:t>
      </w:r>
      <w:r w:rsidRPr="005B597A">
        <w:t xml:space="preserve">and a </w:t>
      </w:r>
      <w:r w:rsidRPr="005B597A">
        <w:rPr>
          <w:b/>
          <w:bCs/>
        </w:rPr>
        <w:t xml:space="preserve">person-centered plan </w:t>
      </w:r>
      <w:r w:rsidRPr="005B597A">
        <w:t>to meet the all of the eligibility criteria</w:t>
      </w:r>
      <w:r>
        <w:t xml:space="preserve">. Since he is over 65 years old, </w:t>
      </w:r>
      <w:r w:rsidR="0078554E">
        <w:t xml:space="preserve">he would automatically meet the proof of disability criteria. </w:t>
      </w:r>
      <w:r>
        <w:t xml:space="preserve">You can ask him if he </w:t>
      </w:r>
      <w:r w:rsidR="00271C5E">
        <w:t>h</w:t>
      </w:r>
      <w:r>
        <w:t xml:space="preserve">as a waiver or targeted case manager. If he does, he will work with them to complete the plan </w:t>
      </w:r>
      <w:r w:rsidR="0078554E">
        <w:t>and get connected to a Housing Stabilization provider</w:t>
      </w:r>
      <w:r>
        <w:t>.</w:t>
      </w:r>
    </w:p>
    <w:p w14:paraId="769889ED" w14:textId="77777777" w:rsidR="00271C5E" w:rsidRDefault="008C3834" w:rsidP="008C3834">
      <w:r>
        <w:t>If Jorge doesn’t have a waiver or targeted case manager, an enrolled Housing Consultant can</w:t>
      </w:r>
      <w:r w:rsidR="0078554E">
        <w:t xml:space="preserve"> work with Jorge to get develop a housing focused person-centered plan. You can look up enrolled Housing Consultants in your area using the MHCP provider directory who can work with Jorge. </w:t>
      </w:r>
    </w:p>
    <w:p w14:paraId="54F0361E" w14:textId="77777777" w:rsidR="00E7358D" w:rsidRPr="00CA5D23" w:rsidRDefault="00271C5E" w:rsidP="00E7358D">
      <w:r>
        <w:t xml:space="preserve">For more information about these services, visit the </w:t>
      </w:r>
      <w:hyperlink r:id="rId17" w:history="1">
        <w:r w:rsidRPr="00271C5E">
          <w:rPr>
            <w:rStyle w:val="Hyperlink"/>
          </w:rPr>
          <w:t>Housing Stabilization Services policy page</w:t>
        </w:r>
      </w:hyperlink>
      <w:r>
        <w:t>.</w:t>
      </w:r>
      <w:r w:rsidR="0078554E">
        <w:t xml:space="preserve"> </w:t>
      </w:r>
      <w:r>
        <w:t>It contains program announcements, policy requirements, resources and training documents.</w:t>
      </w:r>
    </w:p>
    <w:sectPr w:rsidR="00E7358D" w:rsidRPr="00CA5D23" w:rsidSect="005B597A">
      <w:footerReference w:type="default" r:id="rId18"/>
      <w:footerReference w:type="first" r:id="rId19"/>
      <w:type w:val="continuous"/>
      <w:pgSz w:w="12240" w:h="15840" w:code="1"/>
      <w:pgMar w:top="720" w:right="720" w:bottom="72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3C70" w14:textId="77777777" w:rsidR="0062370F" w:rsidRDefault="0062370F" w:rsidP="00D91FF4">
      <w:r>
        <w:separator/>
      </w:r>
    </w:p>
  </w:endnote>
  <w:endnote w:type="continuationSeparator" w:id="0">
    <w:p w14:paraId="7C50E17E" w14:textId="77777777" w:rsidR="0062370F" w:rsidRDefault="0062370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4C0D" w14:textId="77777777" w:rsidR="007857F7" w:rsidRDefault="0062370F">
    <w:pPr>
      <w:pStyle w:val="Footer"/>
    </w:pPr>
    <w:sdt>
      <w:sdtPr>
        <w:alias w:val="Title"/>
        <w:tag w:val=""/>
        <w:id w:val="-842547074"/>
        <w:showingPlcHdr/>
        <w:dataBinding w:prefixMappings="xmlns:ns0='http://purl.org/dc/elements/1.1/' xmlns:ns1='http://schemas.openxmlformats.org/package/2006/metadata/core-properties' " w:xpath="/ns1:coreProperties[1]/ns0:title[1]" w:storeItemID="{6C3C8BC8-F283-45AE-878A-BAB7291924A1}"/>
        <w:text/>
      </w:sdtPr>
      <w:sdtEndPr/>
      <w:sdtContent>
        <w:r w:rsidR="005B597A">
          <w:t xml:space="preserve">     </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6E1D5D">
      <w:rPr>
        <w:noProof/>
      </w:rPr>
      <w:t>3</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A224"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7645" w14:textId="77777777" w:rsidR="0062370F" w:rsidRDefault="0062370F" w:rsidP="00D91FF4">
      <w:r>
        <w:separator/>
      </w:r>
    </w:p>
  </w:footnote>
  <w:footnote w:type="continuationSeparator" w:id="0">
    <w:p w14:paraId="5098DDBA" w14:textId="77777777" w:rsidR="0062370F" w:rsidRDefault="0062370F"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6.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120BC5"/>
    <w:multiLevelType w:val="hybridMultilevel"/>
    <w:tmpl w:val="2FE837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C29F8"/>
    <w:multiLevelType w:val="hybridMultilevel"/>
    <w:tmpl w:val="A864B068"/>
    <w:lvl w:ilvl="0" w:tplc="24EE10E8">
      <w:start w:val="1"/>
      <w:numFmt w:val="bullet"/>
      <w:lvlText w:val="•"/>
      <w:lvlJc w:val="left"/>
      <w:pPr>
        <w:tabs>
          <w:tab w:val="num" w:pos="720"/>
        </w:tabs>
        <w:ind w:left="720" w:hanging="360"/>
      </w:pPr>
      <w:rPr>
        <w:rFonts w:ascii="Arial" w:hAnsi="Arial" w:hint="default"/>
      </w:rPr>
    </w:lvl>
    <w:lvl w:ilvl="1" w:tplc="0352C0C6" w:tentative="1">
      <w:start w:val="1"/>
      <w:numFmt w:val="bullet"/>
      <w:lvlText w:val="•"/>
      <w:lvlJc w:val="left"/>
      <w:pPr>
        <w:tabs>
          <w:tab w:val="num" w:pos="1440"/>
        </w:tabs>
        <w:ind w:left="1440" w:hanging="360"/>
      </w:pPr>
      <w:rPr>
        <w:rFonts w:ascii="Arial" w:hAnsi="Arial" w:hint="default"/>
      </w:rPr>
    </w:lvl>
    <w:lvl w:ilvl="2" w:tplc="E4866636" w:tentative="1">
      <w:start w:val="1"/>
      <w:numFmt w:val="bullet"/>
      <w:lvlText w:val="•"/>
      <w:lvlJc w:val="left"/>
      <w:pPr>
        <w:tabs>
          <w:tab w:val="num" w:pos="2160"/>
        </w:tabs>
        <w:ind w:left="2160" w:hanging="360"/>
      </w:pPr>
      <w:rPr>
        <w:rFonts w:ascii="Arial" w:hAnsi="Arial" w:hint="default"/>
      </w:rPr>
    </w:lvl>
    <w:lvl w:ilvl="3" w:tplc="B074F614" w:tentative="1">
      <w:start w:val="1"/>
      <w:numFmt w:val="bullet"/>
      <w:lvlText w:val="•"/>
      <w:lvlJc w:val="left"/>
      <w:pPr>
        <w:tabs>
          <w:tab w:val="num" w:pos="2880"/>
        </w:tabs>
        <w:ind w:left="2880" w:hanging="360"/>
      </w:pPr>
      <w:rPr>
        <w:rFonts w:ascii="Arial" w:hAnsi="Arial" w:hint="default"/>
      </w:rPr>
    </w:lvl>
    <w:lvl w:ilvl="4" w:tplc="DFD48456" w:tentative="1">
      <w:start w:val="1"/>
      <w:numFmt w:val="bullet"/>
      <w:lvlText w:val="•"/>
      <w:lvlJc w:val="left"/>
      <w:pPr>
        <w:tabs>
          <w:tab w:val="num" w:pos="3600"/>
        </w:tabs>
        <w:ind w:left="3600" w:hanging="360"/>
      </w:pPr>
      <w:rPr>
        <w:rFonts w:ascii="Arial" w:hAnsi="Arial" w:hint="default"/>
      </w:rPr>
    </w:lvl>
    <w:lvl w:ilvl="5" w:tplc="5C2EAC68" w:tentative="1">
      <w:start w:val="1"/>
      <w:numFmt w:val="bullet"/>
      <w:lvlText w:val="•"/>
      <w:lvlJc w:val="left"/>
      <w:pPr>
        <w:tabs>
          <w:tab w:val="num" w:pos="4320"/>
        </w:tabs>
        <w:ind w:left="4320" w:hanging="360"/>
      </w:pPr>
      <w:rPr>
        <w:rFonts w:ascii="Arial" w:hAnsi="Arial" w:hint="default"/>
      </w:rPr>
    </w:lvl>
    <w:lvl w:ilvl="6" w:tplc="BAD4D320" w:tentative="1">
      <w:start w:val="1"/>
      <w:numFmt w:val="bullet"/>
      <w:lvlText w:val="•"/>
      <w:lvlJc w:val="left"/>
      <w:pPr>
        <w:tabs>
          <w:tab w:val="num" w:pos="5040"/>
        </w:tabs>
        <w:ind w:left="5040" w:hanging="360"/>
      </w:pPr>
      <w:rPr>
        <w:rFonts w:ascii="Arial" w:hAnsi="Arial" w:hint="default"/>
      </w:rPr>
    </w:lvl>
    <w:lvl w:ilvl="7" w:tplc="F30CB68A" w:tentative="1">
      <w:start w:val="1"/>
      <w:numFmt w:val="bullet"/>
      <w:lvlText w:val="•"/>
      <w:lvlJc w:val="left"/>
      <w:pPr>
        <w:tabs>
          <w:tab w:val="num" w:pos="5760"/>
        </w:tabs>
        <w:ind w:left="5760" w:hanging="360"/>
      </w:pPr>
      <w:rPr>
        <w:rFonts w:ascii="Arial" w:hAnsi="Arial" w:hint="default"/>
      </w:rPr>
    </w:lvl>
    <w:lvl w:ilvl="8" w:tplc="502615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66D3D"/>
    <w:multiLevelType w:val="hybridMultilevel"/>
    <w:tmpl w:val="F41C69D4"/>
    <w:lvl w:ilvl="0" w:tplc="62140F74">
      <w:start w:val="1"/>
      <w:numFmt w:val="bullet"/>
      <w:lvlText w:val="•"/>
      <w:lvlJc w:val="left"/>
      <w:pPr>
        <w:tabs>
          <w:tab w:val="num" w:pos="720"/>
        </w:tabs>
        <w:ind w:left="720" w:hanging="360"/>
      </w:pPr>
      <w:rPr>
        <w:rFonts w:ascii="Arial" w:hAnsi="Arial" w:hint="default"/>
      </w:rPr>
    </w:lvl>
    <w:lvl w:ilvl="1" w:tplc="38B61760" w:tentative="1">
      <w:start w:val="1"/>
      <w:numFmt w:val="bullet"/>
      <w:lvlText w:val="•"/>
      <w:lvlJc w:val="left"/>
      <w:pPr>
        <w:tabs>
          <w:tab w:val="num" w:pos="1440"/>
        </w:tabs>
        <w:ind w:left="1440" w:hanging="360"/>
      </w:pPr>
      <w:rPr>
        <w:rFonts w:ascii="Arial" w:hAnsi="Arial" w:hint="default"/>
      </w:rPr>
    </w:lvl>
    <w:lvl w:ilvl="2" w:tplc="1EE46310" w:tentative="1">
      <w:start w:val="1"/>
      <w:numFmt w:val="bullet"/>
      <w:lvlText w:val="•"/>
      <w:lvlJc w:val="left"/>
      <w:pPr>
        <w:tabs>
          <w:tab w:val="num" w:pos="2160"/>
        </w:tabs>
        <w:ind w:left="2160" w:hanging="360"/>
      </w:pPr>
      <w:rPr>
        <w:rFonts w:ascii="Arial" w:hAnsi="Arial" w:hint="default"/>
      </w:rPr>
    </w:lvl>
    <w:lvl w:ilvl="3" w:tplc="BFFE15E6" w:tentative="1">
      <w:start w:val="1"/>
      <w:numFmt w:val="bullet"/>
      <w:lvlText w:val="•"/>
      <w:lvlJc w:val="left"/>
      <w:pPr>
        <w:tabs>
          <w:tab w:val="num" w:pos="2880"/>
        </w:tabs>
        <w:ind w:left="2880" w:hanging="360"/>
      </w:pPr>
      <w:rPr>
        <w:rFonts w:ascii="Arial" w:hAnsi="Arial" w:hint="default"/>
      </w:rPr>
    </w:lvl>
    <w:lvl w:ilvl="4" w:tplc="6F88332E" w:tentative="1">
      <w:start w:val="1"/>
      <w:numFmt w:val="bullet"/>
      <w:lvlText w:val="•"/>
      <w:lvlJc w:val="left"/>
      <w:pPr>
        <w:tabs>
          <w:tab w:val="num" w:pos="3600"/>
        </w:tabs>
        <w:ind w:left="3600" w:hanging="360"/>
      </w:pPr>
      <w:rPr>
        <w:rFonts w:ascii="Arial" w:hAnsi="Arial" w:hint="default"/>
      </w:rPr>
    </w:lvl>
    <w:lvl w:ilvl="5" w:tplc="EDBCE0C4" w:tentative="1">
      <w:start w:val="1"/>
      <w:numFmt w:val="bullet"/>
      <w:lvlText w:val="•"/>
      <w:lvlJc w:val="left"/>
      <w:pPr>
        <w:tabs>
          <w:tab w:val="num" w:pos="4320"/>
        </w:tabs>
        <w:ind w:left="4320" w:hanging="360"/>
      </w:pPr>
      <w:rPr>
        <w:rFonts w:ascii="Arial" w:hAnsi="Arial" w:hint="default"/>
      </w:rPr>
    </w:lvl>
    <w:lvl w:ilvl="6" w:tplc="83FE293A" w:tentative="1">
      <w:start w:val="1"/>
      <w:numFmt w:val="bullet"/>
      <w:lvlText w:val="•"/>
      <w:lvlJc w:val="left"/>
      <w:pPr>
        <w:tabs>
          <w:tab w:val="num" w:pos="5040"/>
        </w:tabs>
        <w:ind w:left="5040" w:hanging="360"/>
      </w:pPr>
      <w:rPr>
        <w:rFonts w:ascii="Arial" w:hAnsi="Arial" w:hint="default"/>
      </w:rPr>
    </w:lvl>
    <w:lvl w:ilvl="7" w:tplc="0BB8EDE6" w:tentative="1">
      <w:start w:val="1"/>
      <w:numFmt w:val="bullet"/>
      <w:lvlText w:val="•"/>
      <w:lvlJc w:val="left"/>
      <w:pPr>
        <w:tabs>
          <w:tab w:val="num" w:pos="5760"/>
        </w:tabs>
        <w:ind w:left="5760" w:hanging="360"/>
      </w:pPr>
      <w:rPr>
        <w:rFonts w:ascii="Arial" w:hAnsi="Arial" w:hint="default"/>
      </w:rPr>
    </w:lvl>
    <w:lvl w:ilvl="8" w:tplc="1DF810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7E65AD"/>
    <w:multiLevelType w:val="hybridMultilevel"/>
    <w:tmpl w:val="F3F6C98A"/>
    <w:lvl w:ilvl="0" w:tplc="3A44ADB4">
      <w:start w:val="1"/>
      <w:numFmt w:val="bullet"/>
      <w:lvlText w:val="•"/>
      <w:lvlJc w:val="left"/>
      <w:pPr>
        <w:tabs>
          <w:tab w:val="num" w:pos="720"/>
        </w:tabs>
        <w:ind w:left="720" w:hanging="360"/>
      </w:pPr>
      <w:rPr>
        <w:rFonts w:ascii="Arial" w:hAnsi="Arial" w:hint="default"/>
      </w:rPr>
    </w:lvl>
    <w:lvl w:ilvl="1" w:tplc="4D7E3508" w:tentative="1">
      <w:start w:val="1"/>
      <w:numFmt w:val="bullet"/>
      <w:lvlText w:val="•"/>
      <w:lvlJc w:val="left"/>
      <w:pPr>
        <w:tabs>
          <w:tab w:val="num" w:pos="1440"/>
        </w:tabs>
        <w:ind w:left="1440" w:hanging="360"/>
      </w:pPr>
      <w:rPr>
        <w:rFonts w:ascii="Arial" w:hAnsi="Arial" w:hint="default"/>
      </w:rPr>
    </w:lvl>
    <w:lvl w:ilvl="2" w:tplc="FB3A9CC2" w:tentative="1">
      <w:start w:val="1"/>
      <w:numFmt w:val="bullet"/>
      <w:lvlText w:val="•"/>
      <w:lvlJc w:val="left"/>
      <w:pPr>
        <w:tabs>
          <w:tab w:val="num" w:pos="2160"/>
        </w:tabs>
        <w:ind w:left="2160" w:hanging="360"/>
      </w:pPr>
      <w:rPr>
        <w:rFonts w:ascii="Arial" w:hAnsi="Arial" w:hint="default"/>
      </w:rPr>
    </w:lvl>
    <w:lvl w:ilvl="3" w:tplc="4BE030EC" w:tentative="1">
      <w:start w:val="1"/>
      <w:numFmt w:val="bullet"/>
      <w:lvlText w:val="•"/>
      <w:lvlJc w:val="left"/>
      <w:pPr>
        <w:tabs>
          <w:tab w:val="num" w:pos="2880"/>
        </w:tabs>
        <w:ind w:left="2880" w:hanging="360"/>
      </w:pPr>
      <w:rPr>
        <w:rFonts w:ascii="Arial" w:hAnsi="Arial" w:hint="default"/>
      </w:rPr>
    </w:lvl>
    <w:lvl w:ilvl="4" w:tplc="47D4094C" w:tentative="1">
      <w:start w:val="1"/>
      <w:numFmt w:val="bullet"/>
      <w:lvlText w:val="•"/>
      <w:lvlJc w:val="left"/>
      <w:pPr>
        <w:tabs>
          <w:tab w:val="num" w:pos="3600"/>
        </w:tabs>
        <w:ind w:left="3600" w:hanging="360"/>
      </w:pPr>
      <w:rPr>
        <w:rFonts w:ascii="Arial" w:hAnsi="Arial" w:hint="default"/>
      </w:rPr>
    </w:lvl>
    <w:lvl w:ilvl="5" w:tplc="2C868C1A" w:tentative="1">
      <w:start w:val="1"/>
      <w:numFmt w:val="bullet"/>
      <w:lvlText w:val="•"/>
      <w:lvlJc w:val="left"/>
      <w:pPr>
        <w:tabs>
          <w:tab w:val="num" w:pos="4320"/>
        </w:tabs>
        <w:ind w:left="4320" w:hanging="360"/>
      </w:pPr>
      <w:rPr>
        <w:rFonts w:ascii="Arial" w:hAnsi="Arial" w:hint="default"/>
      </w:rPr>
    </w:lvl>
    <w:lvl w:ilvl="6" w:tplc="4F025D40" w:tentative="1">
      <w:start w:val="1"/>
      <w:numFmt w:val="bullet"/>
      <w:lvlText w:val="•"/>
      <w:lvlJc w:val="left"/>
      <w:pPr>
        <w:tabs>
          <w:tab w:val="num" w:pos="5040"/>
        </w:tabs>
        <w:ind w:left="5040" w:hanging="360"/>
      </w:pPr>
      <w:rPr>
        <w:rFonts w:ascii="Arial" w:hAnsi="Arial" w:hint="default"/>
      </w:rPr>
    </w:lvl>
    <w:lvl w:ilvl="7" w:tplc="DFE0143E" w:tentative="1">
      <w:start w:val="1"/>
      <w:numFmt w:val="bullet"/>
      <w:lvlText w:val="•"/>
      <w:lvlJc w:val="left"/>
      <w:pPr>
        <w:tabs>
          <w:tab w:val="num" w:pos="5760"/>
        </w:tabs>
        <w:ind w:left="5760" w:hanging="360"/>
      </w:pPr>
      <w:rPr>
        <w:rFonts w:ascii="Arial" w:hAnsi="Arial" w:hint="default"/>
      </w:rPr>
    </w:lvl>
    <w:lvl w:ilvl="8" w:tplc="CD2CC9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5DC488F"/>
    <w:multiLevelType w:val="hybridMultilevel"/>
    <w:tmpl w:val="C7E63D94"/>
    <w:lvl w:ilvl="0" w:tplc="C8BC802E">
      <w:start w:val="1"/>
      <w:numFmt w:val="bullet"/>
      <w:lvlText w:val="•"/>
      <w:lvlJc w:val="left"/>
      <w:pPr>
        <w:tabs>
          <w:tab w:val="num" w:pos="720"/>
        </w:tabs>
        <w:ind w:left="720" w:hanging="360"/>
      </w:pPr>
      <w:rPr>
        <w:rFonts w:ascii="Arial" w:hAnsi="Arial" w:hint="default"/>
      </w:rPr>
    </w:lvl>
    <w:lvl w:ilvl="1" w:tplc="FD7AB70A" w:tentative="1">
      <w:start w:val="1"/>
      <w:numFmt w:val="bullet"/>
      <w:lvlText w:val="•"/>
      <w:lvlJc w:val="left"/>
      <w:pPr>
        <w:tabs>
          <w:tab w:val="num" w:pos="1440"/>
        </w:tabs>
        <w:ind w:left="1440" w:hanging="360"/>
      </w:pPr>
      <w:rPr>
        <w:rFonts w:ascii="Arial" w:hAnsi="Arial" w:hint="default"/>
      </w:rPr>
    </w:lvl>
    <w:lvl w:ilvl="2" w:tplc="ABA08740" w:tentative="1">
      <w:start w:val="1"/>
      <w:numFmt w:val="bullet"/>
      <w:lvlText w:val="•"/>
      <w:lvlJc w:val="left"/>
      <w:pPr>
        <w:tabs>
          <w:tab w:val="num" w:pos="2160"/>
        </w:tabs>
        <w:ind w:left="2160" w:hanging="360"/>
      </w:pPr>
      <w:rPr>
        <w:rFonts w:ascii="Arial" w:hAnsi="Arial" w:hint="default"/>
      </w:rPr>
    </w:lvl>
    <w:lvl w:ilvl="3" w:tplc="474C9502" w:tentative="1">
      <w:start w:val="1"/>
      <w:numFmt w:val="bullet"/>
      <w:lvlText w:val="•"/>
      <w:lvlJc w:val="left"/>
      <w:pPr>
        <w:tabs>
          <w:tab w:val="num" w:pos="2880"/>
        </w:tabs>
        <w:ind w:left="2880" w:hanging="360"/>
      </w:pPr>
      <w:rPr>
        <w:rFonts w:ascii="Arial" w:hAnsi="Arial" w:hint="default"/>
      </w:rPr>
    </w:lvl>
    <w:lvl w:ilvl="4" w:tplc="10863C82" w:tentative="1">
      <w:start w:val="1"/>
      <w:numFmt w:val="bullet"/>
      <w:lvlText w:val="•"/>
      <w:lvlJc w:val="left"/>
      <w:pPr>
        <w:tabs>
          <w:tab w:val="num" w:pos="3600"/>
        </w:tabs>
        <w:ind w:left="3600" w:hanging="360"/>
      </w:pPr>
      <w:rPr>
        <w:rFonts w:ascii="Arial" w:hAnsi="Arial" w:hint="default"/>
      </w:rPr>
    </w:lvl>
    <w:lvl w:ilvl="5" w:tplc="A9EA27DA" w:tentative="1">
      <w:start w:val="1"/>
      <w:numFmt w:val="bullet"/>
      <w:lvlText w:val="•"/>
      <w:lvlJc w:val="left"/>
      <w:pPr>
        <w:tabs>
          <w:tab w:val="num" w:pos="4320"/>
        </w:tabs>
        <w:ind w:left="4320" w:hanging="360"/>
      </w:pPr>
      <w:rPr>
        <w:rFonts w:ascii="Arial" w:hAnsi="Arial" w:hint="default"/>
      </w:rPr>
    </w:lvl>
    <w:lvl w:ilvl="6" w:tplc="4B80F252" w:tentative="1">
      <w:start w:val="1"/>
      <w:numFmt w:val="bullet"/>
      <w:lvlText w:val="•"/>
      <w:lvlJc w:val="left"/>
      <w:pPr>
        <w:tabs>
          <w:tab w:val="num" w:pos="5040"/>
        </w:tabs>
        <w:ind w:left="5040" w:hanging="360"/>
      </w:pPr>
      <w:rPr>
        <w:rFonts w:ascii="Arial" w:hAnsi="Arial" w:hint="default"/>
      </w:rPr>
    </w:lvl>
    <w:lvl w:ilvl="7" w:tplc="E0049EEC" w:tentative="1">
      <w:start w:val="1"/>
      <w:numFmt w:val="bullet"/>
      <w:lvlText w:val="•"/>
      <w:lvlJc w:val="left"/>
      <w:pPr>
        <w:tabs>
          <w:tab w:val="num" w:pos="5760"/>
        </w:tabs>
        <w:ind w:left="5760" w:hanging="360"/>
      </w:pPr>
      <w:rPr>
        <w:rFonts w:ascii="Arial" w:hAnsi="Arial" w:hint="default"/>
      </w:rPr>
    </w:lvl>
    <w:lvl w:ilvl="8" w:tplc="37E0E1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F095C"/>
    <w:multiLevelType w:val="hybridMultilevel"/>
    <w:tmpl w:val="6866AF64"/>
    <w:lvl w:ilvl="0" w:tplc="46AE0BC2">
      <w:start w:val="1"/>
      <w:numFmt w:val="bullet"/>
      <w:lvlText w:val="•"/>
      <w:lvlJc w:val="left"/>
      <w:pPr>
        <w:tabs>
          <w:tab w:val="num" w:pos="720"/>
        </w:tabs>
        <w:ind w:left="720" w:hanging="360"/>
      </w:pPr>
      <w:rPr>
        <w:rFonts w:ascii="Arial" w:hAnsi="Arial" w:hint="default"/>
      </w:rPr>
    </w:lvl>
    <w:lvl w:ilvl="1" w:tplc="755A678E" w:tentative="1">
      <w:start w:val="1"/>
      <w:numFmt w:val="bullet"/>
      <w:lvlText w:val="•"/>
      <w:lvlJc w:val="left"/>
      <w:pPr>
        <w:tabs>
          <w:tab w:val="num" w:pos="1440"/>
        </w:tabs>
        <w:ind w:left="1440" w:hanging="360"/>
      </w:pPr>
      <w:rPr>
        <w:rFonts w:ascii="Arial" w:hAnsi="Arial" w:hint="default"/>
      </w:rPr>
    </w:lvl>
    <w:lvl w:ilvl="2" w:tplc="4FA265E2" w:tentative="1">
      <w:start w:val="1"/>
      <w:numFmt w:val="bullet"/>
      <w:lvlText w:val="•"/>
      <w:lvlJc w:val="left"/>
      <w:pPr>
        <w:tabs>
          <w:tab w:val="num" w:pos="2160"/>
        </w:tabs>
        <w:ind w:left="2160" w:hanging="360"/>
      </w:pPr>
      <w:rPr>
        <w:rFonts w:ascii="Arial" w:hAnsi="Arial" w:hint="default"/>
      </w:rPr>
    </w:lvl>
    <w:lvl w:ilvl="3" w:tplc="21FAEB86" w:tentative="1">
      <w:start w:val="1"/>
      <w:numFmt w:val="bullet"/>
      <w:lvlText w:val="•"/>
      <w:lvlJc w:val="left"/>
      <w:pPr>
        <w:tabs>
          <w:tab w:val="num" w:pos="2880"/>
        </w:tabs>
        <w:ind w:left="2880" w:hanging="360"/>
      </w:pPr>
      <w:rPr>
        <w:rFonts w:ascii="Arial" w:hAnsi="Arial" w:hint="default"/>
      </w:rPr>
    </w:lvl>
    <w:lvl w:ilvl="4" w:tplc="F2182666" w:tentative="1">
      <w:start w:val="1"/>
      <w:numFmt w:val="bullet"/>
      <w:lvlText w:val="•"/>
      <w:lvlJc w:val="left"/>
      <w:pPr>
        <w:tabs>
          <w:tab w:val="num" w:pos="3600"/>
        </w:tabs>
        <w:ind w:left="3600" w:hanging="360"/>
      </w:pPr>
      <w:rPr>
        <w:rFonts w:ascii="Arial" w:hAnsi="Arial" w:hint="default"/>
      </w:rPr>
    </w:lvl>
    <w:lvl w:ilvl="5" w:tplc="A06CDFD4" w:tentative="1">
      <w:start w:val="1"/>
      <w:numFmt w:val="bullet"/>
      <w:lvlText w:val="•"/>
      <w:lvlJc w:val="left"/>
      <w:pPr>
        <w:tabs>
          <w:tab w:val="num" w:pos="4320"/>
        </w:tabs>
        <w:ind w:left="4320" w:hanging="360"/>
      </w:pPr>
      <w:rPr>
        <w:rFonts w:ascii="Arial" w:hAnsi="Arial" w:hint="default"/>
      </w:rPr>
    </w:lvl>
    <w:lvl w:ilvl="6" w:tplc="7E283FF6" w:tentative="1">
      <w:start w:val="1"/>
      <w:numFmt w:val="bullet"/>
      <w:lvlText w:val="•"/>
      <w:lvlJc w:val="left"/>
      <w:pPr>
        <w:tabs>
          <w:tab w:val="num" w:pos="5040"/>
        </w:tabs>
        <w:ind w:left="5040" w:hanging="360"/>
      </w:pPr>
      <w:rPr>
        <w:rFonts w:ascii="Arial" w:hAnsi="Arial" w:hint="default"/>
      </w:rPr>
    </w:lvl>
    <w:lvl w:ilvl="7" w:tplc="53C65828" w:tentative="1">
      <w:start w:val="1"/>
      <w:numFmt w:val="bullet"/>
      <w:lvlText w:val="•"/>
      <w:lvlJc w:val="left"/>
      <w:pPr>
        <w:tabs>
          <w:tab w:val="num" w:pos="5760"/>
        </w:tabs>
        <w:ind w:left="5760" w:hanging="360"/>
      </w:pPr>
      <w:rPr>
        <w:rFonts w:ascii="Arial" w:hAnsi="Arial" w:hint="default"/>
      </w:rPr>
    </w:lvl>
    <w:lvl w:ilvl="8" w:tplc="715A07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504009"/>
    <w:multiLevelType w:val="hybridMultilevel"/>
    <w:tmpl w:val="D33A0C9A"/>
    <w:lvl w:ilvl="0" w:tplc="E0B4D376">
      <w:start w:val="1"/>
      <w:numFmt w:val="bullet"/>
      <w:lvlText w:val="•"/>
      <w:lvlJc w:val="left"/>
      <w:pPr>
        <w:tabs>
          <w:tab w:val="num" w:pos="720"/>
        </w:tabs>
        <w:ind w:left="720" w:hanging="360"/>
      </w:pPr>
      <w:rPr>
        <w:rFonts w:ascii="Arial" w:hAnsi="Arial" w:hint="default"/>
      </w:rPr>
    </w:lvl>
    <w:lvl w:ilvl="1" w:tplc="16E6CE78" w:tentative="1">
      <w:start w:val="1"/>
      <w:numFmt w:val="bullet"/>
      <w:lvlText w:val="•"/>
      <w:lvlJc w:val="left"/>
      <w:pPr>
        <w:tabs>
          <w:tab w:val="num" w:pos="1440"/>
        </w:tabs>
        <w:ind w:left="1440" w:hanging="360"/>
      </w:pPr>
      <w:rPr>
        <w:rFonts w:ascii="Arial" w:hAnsi="Arial" w:hint="default"/>
      </w:rPr>
    </w:lvl>
    <w:lvl w:ilvl="2" w:tplc="7750A33C" w:tentative="1">
      <w:start w:val="1"/>
      <w:numFmt w:val="bullet"/>
      <w:lvlText w:val="•"/>
      <w:lvlJc w:val="left"/>
      <w:pPr>
        <w:tabs>
          <w:tab w:val="num" w:pos="2160"/>
        </w:tabs>
        <w:ind w:left="2160" w:hanging="360"/>
      </w:pPr>
      <w:rPr>
        <w:rFonts w:ascii="Arial" w:hAnsi="Arial" w:hint="default"/>
      </w:rPr>
    </w:lvl>
    <w:lvl w:ilvl="3" w:tplc="ADF0432A" w:tentative="1">
      <w:start w:val="1"/>
      <w:numFmt w:val="bullet"/>
      <w:lvlText w:val="•"/>
      <w:lvlJc w:val="left"/>
      <w:pPr>
        <w:tabs>
          <w:tab w:val="num" w:pos="2880"/>
        </w:tabs>
        <w:ind w:left="2880" w:hanging="360"/>
      </w:pPr>
      <w:rPr>
        <w:rFonts w:ascii="Arial" w:hAnsi="Arial" w:hint="default"/>
      </w:rPr>
    </w:lvl>
    <w:lvl w:ilvl="4" w:tplc="235ABDD2" w:tentative="1">
      <w:start w:val="1"/>
      <w:numFmt w:val="bullet"/>
      <w:lvlText w:val="•"/>
      <w:lvlJc w:val="left"/>
      <w:pPr>
        <w:tabs>
          <w:tab w:val="num" w:pos="3600"/>
        </w:tabs>
        <w:ind w:left="3600" w:hanging="360"/>
      </w:pPr>
      <w:rPr>
        <w:rFonts w:ascii="Arial" w:hAnsi="Arial" w:hint="default"/>
      </w:rPr>
    </w:lvl>
    <w:lvl w:ilvl="5" w:tplc="AF1EB610" w:tentative="1">
      <w:start w:val="1"/>
      <w:numFmt w:val="bullet"/>
      <w:lvlText w:val="•"/>
      <w:lvlJc w:val="left"/>
      <w:pPr>
        <w:tabs>
          <w:tab w:val="num" w:pos="4320"/>
        </w:tabs>
        <w:ind w:left="4320" w:hanging="360"/>
      </w:pPr>
      <w:rPr>
        <w:rFonts w:ascii="Arial" w:hAnsi="Arial" w:hint="default"/>
      </w:rPr>
    </w:lvl>
    <w:lvl w:ilvl="6" w:tplc="01AEE3CA" w:tentative="1">
      <w:start w:val="1"/>
      <w:numFmt w:val="bullet"/>
      <w:lvlText w:val="•"/>
      <w:lvlJc w:val="left"/>
      <w:pPr>
        <w:tabs>
          <w:tab w:val="num" w:pos="5040"/>
        </w:tabs>
        <w:ind w:left="5040" w:hanging="360"/>
      </w:pPr>
      <w:rPr>
        <w:rFonts w:ascii="Arial" w:hAnsi="Arial" w:hint="default"/>
      </w:rPr>
    </w:lvl>
    <w:lvl w:ilvl="7" w:tplc="3E325B10" w:tentative="1">
      <w:start w:val="1"/>
      <w:numFmt w:val="bullet"/>
      <w:lvlText w:val="•"/>
      <w:lvlJc w:val="left"/>
      <w:pPr>
        <w:tabs>
          <w:tab w:val="num" w:pos="5760"/>
        </w:tabs>
        <w:ind w:left="5760" w:hanging="360"/>
      </w:pPr>
      <w:rPr>
        <w:rFonts w:ascii="Arial" w:hAnsi="Arial" w:hint="default"/>
      </w:rPr>
    </w:lvl>
    <w:lvl w:ilvl="8" w:tplc="E8440F0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408334">
    <w:abstractNumId w:val="3"/>
  </w:num>
  <w:num w:numId="2" w16cid:durableId="1359891444">
    <w:abstractNumId w:val="7"/>
  </w:num>
  <w:num w:numId="3" w16cid:durableId="486018530">
    <w:abstractNumId w:val="25"/>
  </w:num>
  <w:num w:numId="4" w16cid:durableId="553276377">
    <w:abstractNumId w:val="21"/>
  </w:num>
  <w:num w:numId="5" w16cid:durableId="1455178347">
    <w:abstractNumId w:val="19"/>
  </w:num>
  <w:num w:numId="6" w16cid:durableId="1864174330">
    <w:abstractNumId w:val="4"/>
  </w:num>
  <w:num w:numId="7" w16cid:durableId="1056120422">
    <w:abstractNumId w:val="14"/>
  </w:num>
  <w:num w:numId="8" w16cid:durableId="1541893433">
    <w:abstractNumId w:val="8"/>
  </w:num>
  <w:num w:numId="9" w16cid:durableId="680930751">
    <w:abstractNumId w:val="11"/>
  </w:num>
  <w:num w:numId="10" w16cid:durableId="127479125">
    <w:abstractNumId w:val="2"/>
  </w:num>
  <w:num w:numId="11" w16cid:durableId="821429323">
    <w:abstractNumId w:val="2"/>
  </w:num>
  <w:num w:numId="12" w16cid:durableId="1269582560">
    <w:abstractNumId w:val="26"/>
  </w:num>
  <w:num w:numId="13" w16cid:durableId="1837846333">
    <w:abstractNumId w:val="28"/>
  </w:num>
  <w:num w:numId="14" w16cid:durableId="1008672656">
    <w:abstractNumId w:val="17"/>
  </w:num>
  <w:num w:numId="15" w16cid:durableId="152725108">
    <w:abstractNumId w:val="2"/>
  </w:num>
  <w:num w:numId="16" w16cid:durableId="183179785">
    <w:abstractNumId w:val="28"/>
  </w:num>
  <w:num w:numId="17" w16cid:durableId="877160458">
    <w:abstractNumId w:val="17"/>
  </w:num>
  <w:num w:numId="18" w16cid:durableId="1603562216">
    <w:abstractNumId w:val="10"/>
  </w:num>
  <w:num w:numId="19" w16cid:durableId="1390299371">
    <w:abstractNumId w:val="5"/>
  </w:num>
  <w:num w:numId="20" w16cid:durableId="2083915537">
    <w:abstractNumId w:val="1"/>
  </w:num>
  <w:num w:numId="21" w16cid:durableId="818422423">
    <w:abstractNumId w:val="0"/>
  </w:num>
  <w:num w:numId="22" w16cid:durableId="873078330">
    <w:abstractNumId w:val="9"/>
  </w:num>
  <w:num w:numId="23" w16cid:durableId="1780445020">
    <w:abstractNumId w:val="20"/>
  </w:num>
  <w:num w:numId="24" w16cid:durableId="845245157">
    <w:abstractNumId w:val="22"/>
  </w:num>
  <w:num w:numId="25" w16cid:durableId="399139421">
    <w:abstractNumId w:val="22"/>
  </w:num>
  <w:num w:numId="26" w16cid:durableId="403339819">
    <w:abstractNumId w:val="23"/>
  </w:num>
  <w:num w:numId="27" w16cid:durableId="1421101752">
    <w:abstractNumId w:val="12"/>
  </w:num>
  <w:num w:numId="28" w16cid:durableId="948851920">
    <w:abstractNumId w:val="6"/>
  </w:num>
  <w:num w:numId="29" w16cid:durableId="23950285">
    <w:abstractNumId w:val="18"/>
  </w:num>
  <w:num w:numId="30" w16cid:durableId="264775864">
    <w:abstractNumId w:val="13"/>
  </w:num>
  <w:num w:numId="31" w16cid:durableId="363479163">
    <w:abstractNumId w:val="16"/>
  </w:num>
  <w:num w:numId="32" w16cid:durableId="1417051781">
    <w:abstractNumId w:val="15"/>
  </w:num>
  <w:num w:numId="33" w16cid:durableId="958075524">
    <w:abstractNumId w:val="24"/>
  </w:num>
  <w:num w:numId="34" w16cid:durableId="795879574">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0F"/>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37E9"/>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465"/>
    <w:rsid w:val="00222A49"/>
    <w:rsid w:val="0022552E"/>
    <w:rsid w:val="00227E68"/>
    <w:rsid w:val="00232F7C"/>
    <w:rsid w:val="00236CB0"/>
    <w:rsid w:val="00261247"/>
    <w:rsid w:val="00264652"/>
    <w:rsid w:val="0026674F"/>
    <w:rsid w:val="00271C5E"/>
    <w:rsid w:val="00273616"/>
    <w:rsid w:val="00280071"/>
    <w:rsid w:val="00282084"/>
    <w:rsid w:val="00291052"/>
    <w:rsid w:val="002A12EA"/>
    <w:rsid w:val="002B57CC"/>
    <w:rsid w:val="002B5E79"/>
    <w:rsid w:val="002C0859"/>
    <w:rsid w:val="002C4D0D"/>
    <w:rsid w:val="002E7098"/>
    <w:rsid w:val="002F1947"/>
    <w:rsid w:val="003002BF"/>
    <w:rsid w:val="00306D94"/>
    <w:rsid w:val="003125DF"/>
    <w:rsid w:val="003306BB"/>
    <w:rsid w:val="00330A0B"/>
    <w:rsid w:val="00335736"/>
    <w:rsid w:val="003563D2"/>
    <w:rsid w:val="00376FA5"/>
    <w:rsid w:val="003A1479"/>
    <w:rsid w:val="003A1813"/>
    <w:rsid w:val="003B7D82"/>
    <w:rsid w:val="003C4644"/>
    <w:rsid w:val="003C5BE3"/>
    <w:rsid w:val="00413A7C"/>
    <w:rsid w:val="004141DD"/>
    <w:rsid w:val="00443B67"/>
    <w:rsid w:val="00443DC4"/>
    <w:rsid w:val="00461804"/>
    <w:rsid w:val="004643F7"/>
    <w:rsid w:val="00466810"/>
    <w:rsid w:val="00471A9E"/>
    <w:rsid w:val="0047706A"/>
    <w:rsid w:val="004816B5"/>
    <w:rsid w:val="00483DD2"/>
    <w:rsid w:val="00485767"/>
    <w:rsid w:val="00486D78"/>
    <w:rsid w:val="00494E6F"/>
    <w:rsid w:val="004A1B4D"/>
    <w:rsid w:val="004A58DD"/>
    <w:rsid w:val="004A6119"/>
    <w:rsid w:val="004B47DC"/>
    <w:rsid w:val="004C6F62"/>
    <w:rsid w:val="004E3DF6"/>
    <w:rsid w:val="004E75B3"/>
    <w:rsid w:val="004F04BA"/>
    <w:rsid w:val="004F0EFF"/>
    <w:rsid w:val="0050093F"/>
    <w:rsid w:val="00514788"/>
    <w:rsid w:val="00520D0D"/>
    <w:rsid w:val="0054371B"/>
    <w:rsid w:val="0056615E"/>
    <w:rsid w:val="005666F2"/>
    <w:rsid w:val="0057515F"/>
    <w:rsid w:val="0058227B"/>
    <w:rsid w:val="005B2DDF"/>
    <w:rsid w:val="005B4AE7"/>
    <w:rsid w:val="005B53B0"/>
    <w:rsid w:val="005B597A"/>
    <w:rsid w:val="005C16D8"/>
    <w:rsid w:val="005D4207"/>
    <w:rsid w:val="005D4525"/>
    <w:rsid w:val="005D45B3"/>
    <w:rsid w:val="005E0795"/>
    <w:rsid w:val="005E3FC1"/>
    <w:rsid w:val="005F6005"/>
    <w:rsid w:val="00601B3F"/>
    <w:rsid w:val="006064AB"/>
    <w:rsid w:val="00621BD2"/>
    <w:rsid w:val="00622BB5"/>
    <w:rsid w:val="0062370F"/>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E1D5D"/>
    <w:rsid w:val="006E47D3"/>
    <w:rsid w:val="006F3B38"/>
    <w:rsid w:val="007137A4"/>
    <w:rsid w:val="0074778B"/>
    <w:rsid w:val="0077225E"/>
    <w:rsid w:val="0078554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3834"/>
    <w:rsid w:val="008C7EEB"/>
    <w:rsid w:val="008D0DEF"/>
    <w:rsid w:val="008D2256"/>
    <w:rsid w:val="008D5E3D"/>
    <w:rsid w:val="008E09D4"/>
    <w:rsid w:val="008F7133"/>
    <w:rsid w:val="00905BC6"/>
    <w:rsid w:val="0090737A"/>
    <w:rsid w:val="00931C22"/>
    <w:rsid w:val="0094786F"/>
    <w:rsid w:val="0096108C"/>
    <w:rsid w:val="00963BA0"/>
    <w:rsid w:val="00967764"/>
    <w:rsid w:val="009810EE"/>
    <w:rsid w:val="009837DB"/>
    <w:rsid w:val="009849D1"/>
    <w:rsid w:val="00984CC9"/>
    <w:rsid w:val="00990E51"/>
    <w:rsid w:val="009914D0"/>
    <w:rsid w:val="0099233F"/>
    <w:rsid w:val="009B54A0"/>
    <w:rsid w:val="009C6405"/>
    <w:rsid w:val="009F6B2C"/>
    <w:rsid w:val="00A30799"/>
    <w:rsid w:val="00A42BED"/>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B2681"/>
    <w:rsid w:val="00BD0E59"/>
    <w:rsid w:val="00BE0288"/>
    <w:rsid w:val="00BE3444"/>
    <w:rsid w:val="00C05A8E"/>
    <w:rsid w:val="00C12D2F"/>
    <w:rsid w:val="00C277A8"/>
    <w:rsid w:val="00C309AE"/>
    <w:rsid w:val="00C365CE"/>
    <w:rsid w:val="00C417EB"/>
    <w:rsid w:val="00C528AE"/>
    <w:rsid w:val="00C90830"/>
    <w:rsid w:val="00CA5D23"/>
    <w:rsid w:val="00CA68FD"/>
    <w:rsid w:val="00CE0FEE"/>
    <w:rsid w:val="00CE45B0"/>
    <w:rsid w:val="00CF1393"/>
    <w:rsid w:val="00CF4F3A"/>
    <w:rsid w:val="00D0014D"/>
    <w:rsid w:val="00D22819"/>
    <w:rsid w:val="00D3253D"/>
    <w:rsid w:val="00D33929"/>
    <w:rsid w:val="00D4432B"/>
    <w:rsid w:val="00D511F0"/>
    <w:rsid w:val="00D54EE5"/>
    <w:rsid w:val="00D63F82"/>
    <w:rsid w:val="00D640FC"/>
    <w:rsid w:val="00D70F7D"/>
    <w:rsid w:val="00D761F7"/>
    <w:rsid w:val="00D77586"/>
    <w:rsid w:val="00D91FF4"/>
    <w:rsid w:val="00D92929"/>
    <w:rsid w:val="00D93C2E"/>
    <w:rsid w:val="00D970A5"/>
    <w:rsid w:val="00DB4967"/>
    <w:rsid w:val="00DC1A1C"/>
    <w:rsid w:val="00DC22CF"/>
    <w:rsid w:val="00DD3A56"/>
    <w:rsid w:val="00DE50CB"/>
    <w:rsid w:val="00DE5CE6"/>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4E03"/>
    <w:rsid w:val="00ED5BDC"/>
    <w:rsid w:val="00ED7DAC"/>
    <w:rsid w:val="00F067A6"/>
    <w:rsid w:val="00F20B25"/>
    <w:rsid w:val="00F212F3"/>
    <w:rsid w:val="00F278C3"/>
    <w:rsid w:val="00F700FB"/>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364E0"/>
  <w15:docId w15:val="{DF63F3B8-370A-4E84-B306-F839E0E3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D3253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D3253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5B59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B597A"/>
  </w:style>
  <w:style w:type="character" w:styleId="FollowedHyperlink">
    <w:name w:val="FollowedHyperlink"/>
    <w:basedOn w:val="DefaultParagraphFont"/>
    <w:semiHidden/>
    <w:unhideWhenUsed/>
    <w:rsid w:val="005B597A"/>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48713841">
      <w:bodyDiv w:val="1"/>
      <w:marLeft w:val="0"/>
      <w:marRight w:val="0"/>
      <w:marTop w:val="0"/>
      <w:marBottom w:val="0"/>
      <w:divBdr>
        <w:top w:val="none" w:sz="0" w:space="0" w:color="auto"/>
        <w:left w:val="none" w:sz="0" w:space="0" w:color="auto"/>
        <w:bottom w:val="none" w:sz="0" w:space="0" w:color="auto"/>
        <w:right w:val="none" w:sz="0" w:space="0" w:color="auto"/>
      </w:divBdr>
      <w:divsChild>
        <w:div w:id="1056011319">
          <w:marLeft w:val="360"/>
          <w:marRight w:val="0"/>
          <w:marTop w:val="200"/>
          <w:marBottom w:val="20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93422601">
      <w:bodyDiv w:val="1"/>
      <w:marLeft w:val="0"/>
      <w:marRight w:val="0"/>
      <w:marTop w:val="0"/>
      <w:marBottom w:val="0"/>
      <w:divBdr>
        <w:top w:val="none" w:sz="0" w:space="0" w:color="auto"/>
        <w:left w:val="none" w:sz="0" w:space="0" w:color="auto"/>
        <w:bottom w:val="none" w:sz="0" w:space="0" w:color="auto"/>
        <w:right w:val="none" w:sz="0" w:space="0" w:color="auto"/>
      </w:divBdr>
      <w:divsChild>
        <w:div w:id="493959866">
          <w:marLeft w:val="360"/>
          <w:marRight w:val="0"/>
          <w:marTop w:val="200"/>
          <w:marBottom w:val="200"/>
          <w:divBdr>
            <w:top w:val="none" w:sz="0" w:space="0" w:color="auto"/>
            <w:left w:val="none" w:sz="0" w:space="0" w:color="auto"/>
            <w:bottom w:val="none" w:sz="0" w:space="0" w:color="auto"/>
            <w:right w:val="none" w:sz="0" w:space="0" w:color="auto"/>
          </w:divBdr>
        </w:div>
      </w:divsChild>
    </w:div>
    <w:div w:id="796681480">
      <w:bodyDiv w:val="1"/>
      <w:marLeft w:val="0"/>
      <w:marRight w:val="0"/>
      <w:marTop w:val="0"/>
      <w:marBottom w:val="0"/>
      <w:divBdr>
        <w:top w:val="none" w:sz="0" w:space="0" w:color="auto"/>
        <w:left w:val="none" w:sz="0" w:space="0" w:color="auto"/>
        <w:bottom w:val="none" w:sz="0" w:space="0" w:color="auto"/>
        <w:right w:val="none" w:sz="0" w:space="0" w:color="auto"/>
      </w:divBdr>
      <w:divsChild>
        <w:div w:id="114300894">
          <w:marLeft w:val="360"/>
          <w:marRight w:val="0"/>
          <w:marTop w:val="200"/>
          <w:marBottom w:val="200"/>
          <w:divBdr>
            <w:top w:val="none" w:sz="0" w:space="0" w:color="auto"/>
            <w:left w:val="none" w:sz="0" w:space="0" w:color="auto"/>
            <w:bottom w:val="none" w:sz="0" w:space="0" w:color="auto"/>
            <w:right w:val="none" w:sz="0" w:space="0" w:color="auto"/>
          </w:divBdr>
        </w:div>
      </w:divsChild>
    </w:div>
    <w:div w:id="1120952238">
      <w:bodyDiv w:val="1"/>
      <w:marLeft w:val="0"/>
      <w:marRight w:val="0"/>
      <w:marTop w:val="0"/>
      <w:marBottom w:val="0"/>
      <w:divBdr>
        <w:top w:val="none" w:sz="0" w:space="0" w:color="auto"/>
        <w:left w:val="none" w:sz="0" w:space="0" w:color="auto"/>
        <w:bottom w:val="none" w:sz="0" w:space="0" w:color="auto"/>
        <w:right w:val="none" w:sz="0" w:space="0" w:color="auto"/>
      </w:divBdr>
      <w:divsChild>
        <w:div w:id="1483081276">
          <w:marLeft w:val="360"/>
          <w:marRight w:val="0"/>
          <w:marTop w:val="200"/>
          <w:marBottom w:val="200"/>
          <w:divBdr>
            <w:top w:val="none" w:sz="0" w:space="0" w:color="auto"/>
            <w:left w:val="none" w:sz="0" w:space="0" w:color="auto"/>
            <w:bottom w:val="none" w:sz="0" w:space="0" w:color="auto"/>
            <w:right w:val="none" w:sz="0" w:space="0" w:color="auto"/>
          </w:divBdr>
        </w:div>
      </w:divsChild>
    </w:div>
    <w:div w:id="1166672144">
      <w:bodyDiv w:val="1"/>
      <w:marLeft w:val="0"/>
      <w:marRight w:val="0"/>
      <w:marTop w:val="0"/>
      <w:marBottom w:val="0"/>
      <w:divBdr>
        <w:top w:val="none" w:sz="0" w:space="0" w:color="auto"/>
        <w:left w:val="none" w:sz="0" w:space="0" w:color="auto"/>
        <w:bottom w:val="none" w:sz="0" w:space="0" w:color="auto"/>
        <w:right w:val="none" w:sz="0" w:space="0" w:color="auto"/>
      </w:divBdr>
      <w:divsChild>
        <w:div w:id="369378888">
          <w:marLeft w:val="360"/>
          <w:marRight w:val="0"/>
          <w:marTop w:val="200"/>
          <w:marBottom w:val="200"/>
          <w:divBdr>
            <w:top w:val="none" w:sz="0" w:space="0" w:color="auto"/>
            <w:left w:val="none" w:sz="0" w:space="0" w:color="auto"/>
            <w:bottom w:val="none" w:sz="0" w:space="0" w:color="auto"/>
            <w:right w:val="none" w:sz="0" w:space="0" w:color="auto"/>
          </w:divBdr>
        </w:div>
      </w:divsChild>
    </w:div>
    <w:div w:id="1696268472">
      <w:bodyDiv w:val="1"/>
      <w:marLeft w:val="0"/>
      <w:marRight w:val="0"/>
      <w:marTop w:val="0"/>
      <w:marBottom w:val="0"/>
      <w:divBdr>
        <w:top w:val="none" w:sz="0" w:space="0" w:color="auto"/>
        <w:left w:val="none" w:sz="0" w:space="0" w:color="auto"/>
        <w:bottom w:val="none" w:sz="0" w:space="0" w:color="auto"/>
        <w:right w:val="none" w:sz="0" w:space="0" w:color="auto"/>
      </w:divBdr>
      <w:divsChild>
        <w:div w:id="1992827405">
          <w:marLeft w:val="360"/>
          <w:marRight w:val="0"/>
          <w:marTop w:val="200"/>
          <w:marBottom w:val="200"/>
          <w:divBdr>
            <w:top w:val="none" w:sz="0" w:space="0" w:color="auto"/>
            <w:left w:val="none" w:sz="0" w:space="0" w:color="auto"/>
            <w:bottom w:val="none" w:sz="0" w:space="0" w:color="auto"/>
            <w:right w:val="none" w:sz="0" w:space="0" w:color="auto"/>
          </w:divBdr>
        </w:div>
      </w:divsChild>
    </w:div>
    <w:div w:id="1722092346">
      <w:bodyDiv w:val="1"/>
      <w:marLeft w:val="0"/>
      <w:marRight w:val="0"/>
      <w:marTop w:val="0"/>
      <w:marBottom w:val="0"/>
      <w:divBdr>
        <w:top w:val="none" w:sz="0" w:space="0" w:color="auto"/>
        <w:left w:val="none" w:sz="0" w:space="0" w:color="auto"/>
        <w:bottom w:val="none" w:sz="0" w:space="0" w:color="auto"/>
        <w:right w:val="none" w:sz="0" w:space="0" w:color="auto"/>
      </w:divBdr>
      <w:divsChild>
        <w:div w:id="1363246866">
          <w:marLeft w:val="360"/>
          <w:marRight w:val="0"/>
          <w:marTop w:val="200"/>
          <w:marBottom w:val="200"/>
          <w:divBdr>
            <w:top w:val="none" w:sz="0" w:space="0" w:color="auto"/>
            <w:left w:val="none" w:sz="0" w:space="0" w:color="auto"/>
            <w:bottom w:val="none" w:sz="0" w:space="0" w:color="auto"/>
            <w:right w:val="none" w:sz="0" w:space="0" w:color="auto"/>
          </w:divBdr>
        </w:div>
        <w:div w:id="405539164">
          <w:marLeft w:val="360"/>
          <w:marRight w:val="0"/>
          <w:marTop w:val="200"/>
          <w:marBottom w:val="200"/>
          <w:divBdr>
            <w:top w:val="none" w:sz="0" w:space="0" w:color="auto"/>
            <w:left w:val="none" w:sz="0" w:space="0" w:color="auto"/>
            <w:bottom w:val="none" w:sz="0" w:space="0" w:color="auto"/>
            <w:right w:val="none" w:sz="0" w:space="0" w:color="auto"/>
          </w:divBdr>
        </w:div>
        <w:div w:id="676150552">
          <w:marLeft w:val="360"/>
          <w:marRight w:val="0"/>
          <w:marTop w:val="200"/>
          <w:marBottom w:val="200"/>
          <w:divBdr>
            <w:top w:val="none" w:sz="0" w:space="0" w:color="auto"/>
            <w:left w:val="none" w:sz="0" w:space="0" w:color="auto"/>
            <w:bottom w:val="none" w:sz="0" w:space="0" w:color="auto"/>
            <w:right w:val="none" w:sz="0" w:space="0" w:color="auto"/>
          </w:divBdr>
        </w:div>
      </w:divsChild>
    </w:div>
    <w:div w:id="2139374962">
      <w:bodyDiv w:val="1"/>
      <w:marLeft w:val="0"/>
      <w:marRight w:val="0"/>
      <w:marTop w:val="0"/>
      <w:marBottom w:val="0"/>
      <w:divBdr>
        <w:top w:val="none" w:sz="0" w:space="0" w:color="auto"/>
        <w:left w:val="none" w:sz="0" w:space="0" w:color="auto"/>
        <w:bottom w:val="none" w:sz="0" w:space="0" w:color="auto"/>
        <w:right w:val="none" w:sz="0" w:space="0" w:color="auto"/>
      </w:divBdr>
      <w:divsChild>
        <w:div w:id="1467702098">
          <w:marLeft w:val="360"/>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n.hb101.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mn.gov/dhs/partners-and-providers/policies-procedures/housing-and-homelessness/housing-stabilization-services/housing-stabilization-services.jsp"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hcpproviderdirectory.dhs.state.mn.us/search?cat=2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ind\Downloads\HSS_TrainingCEQuestions_11-20%20(1).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649553C014B714F831F6EB251E6DCCD" ma:contentTypeVersion="3" ma:contentTypeDescription="Create a new document." ma:contentTypeScope="" ma:versionID="dbd824fdfc0bdfc829a4c85069bc2ff3">
  <xsd:schema xmlns:xsd="http://www.w3.org/2001/XMLSchema" xmlns:xs="http://www.w3.org/2001/XMLSchema" xmlns:p="http://schemas.microsoft.com/office/2006/metadata/properties" xmlns:ns2="14064def-653d-4f28-8345-dfa09bb280e7" xmlns:ns3="2dc43d20-555c-4d77-9086-0bd6735d5112" targetNamespace="http://schemas.microsoft.com/office/2006/metadata/properties" ma:root="true" ma:fieldsID="893755a40a587717558a0656c3bffefb" ns2:_="" ns3:_="">
    <xsd:import namespace="14064def-653d-4f28-8345-dfa09bb280e7"/>
    <xsd:import namespace="2dc43d20-555c-4d77-9086-0bd6735d5112"/>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64def-653d-4f28-8345-dfa09bb280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c43d20-555c-4d77-9086-0bd6735d511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5600D-B3A0-4A04-B612-B2E08282FE3B}">
  <ds:schemaRefs>
    <ds:schemaRef ds:uri="http://schemas.openxmlformats.org/officeDocument/2006/bibliography"/>
  </ds:schemaRefs>
</ds:datastoreItem>
</file>

<file path=customXml/itemProps2.xml><?xml version="1.0" encoding="utf-8"?>
<ds:datastoreItem xmlns:ds="http://schemas.openxmlformats.org/officeDocument/2006/customXml" ds:itemID="{C6C895A9-EA29-4662-9303-9A34B8B5F90C}">
  <ds:schemaRefs>
    <ds:schemaRef ds:uri="http://schemas.microsoft.com/sharepoint/events"/>
  </ds:schemaRefs>
</ds:datastoreItem>
</file>

<file path=customXml/itemProps3.xml><?xml version="1.0" encoding="utf-8"?>
<ds:datastoreItem xmlns:ds="http://schemas.openxmlformats.org/officeDocument/2006/customXml" ds:itemID="{B5FA2C4A-3D1C-44CE-97D3-5FD4947016E3}">
  <ds:schemaRefs>
    <ds:schemaRef ds:uri="http://schemas.microsoft.com/sharepoint/v3/contenttype/forms"/>
  </ds:schemaRefs>
</ds:datastoreItem>
</file>

<file path=customXml/itemProps4.xml><?xml version="1.0" encoding="utf-8"?>
<ds:datastoreItem xmlns:ds="http://schemas.openxmlformats.org/officeDocument/2006/customXml" ds:itemID="{9602517A-B68C-4C20-B459-649A4BD26C6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D07CB75-B9AF-41CA-8DD5-5A817F8F4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64def-653d-4f28-8345-dfa09bb280e7"/>
    <ds:schemaRef ds:uri="2dc43d20-555c-4d77-9086-0bd6735d5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HSS_TrainingCEQuestions_11-20 (1)</Template>
  <TotalTime>1</TotalTime>
  <Pages>4</Pages>
  <Words>1252</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Minnesota Department of Human Services</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Lindula</dc:creator>
  <cp:keywords/>
  <dc:description/>
  <cp:lastModifiedBy>Heather Lindula</cp:lastModifiedBy>
  <cp:revision>1</cp:revision>
  <dcterms:created xsi:type="dcterms:W3CDTF">2023-12-21T17:26:00Z</dcterms:created>
  <dcterms:modified xsi:type="dcterms:W3CDTF">2023-12-21T17:27:00Z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0x0101007649553C014B714F831F6EB251E6DCCD</vt:lpwstr>
  </property>
</Properties>
</file>