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62" w:rsidRDefault="00DC170B">
      <w:pPr>
        <w:spacing w:line="397" w:lineRule="auto"/>
        <w:rPr>
          <w:rFonts w:ascii="Calibri" w:eastAsia="Calibri" w:hAnsi="Calibri" w:cs="Calibri"/>
          <w:b/>
        </w:rPr>
      </w:pPr>
      <w:r>
        <w:rPr>
          <w:noProof/>
          <w:lang w:val="en-US"/>
        </w:rPr>
        <w:drawing>
          <wp:anchor distT="114300" distB="114300" distL="114300" distR="114300" simplePos="0" relativeHeight="251658240" behindDoc="0" locked="0" layoutInCell="1" hidden="0" allowOverlap="1">
            <wp:simplePos x="0" y="0"/>
            <wp:positionH relativeFrom="margin">
              <wp:posOffset>-723898</wp:posOffset>
            </wp:positionH>
            <wp:positionV relativeFrom="paragraph">
              <wp:posOffset>0</wp:posOffset>
            </wp:positionV>
            <wp:extent cx="2500313" cy="779758"/>
            <wp:effectExtent l="0" t="0" r="0" b="0"/>
            <wp:wrapSquare wrapText="bothSides" distT="114300" distB="114300" distL="114300" distR="114300"/>
            <wp:docPr id="1" name="image2.png" descr="https://lh4.googleusercontent.com/Yl8ZMBOn8qjWbegCiWkRaZXH_hotDvRMYhqublwmSaDWe0nzPRI9L2aYXDQafJnLWeEMmlNItLxRRaa6Em9sBLc0Rz8BTeXkmWaFhnS6XAOufrAbIV8P6mLUz1fthjSfN6et6nsXWTEdryLb-g"/>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Yl8ZMBOn8qjWbegCiWkRaZXH_hotDvRMYhqublwmSaDWe0nzPRI9L2aYXDQafJnLWeEMmlNItLxRRaa6Em9sBLc0Rz8BTeXkmWaFhnS6XAOufrAbIV8P6mLUz1fthjSfN6et6nsXWTEdryLb-g"/>
                    <pic:cNvPicPr preferRelativeResize="0"/>
                  </pic:nvPicPr>
                  <pic:blipFill>
                    <a:blip r:embed="rId5"/>
                    <a:srcRect/>
                    <a:stretch>
                      <a:fillRect/>
                    </a:stretch>
                  </pic:blipFill>
                  <pic:spPr>
                    <a:xfrm>
                      <a:off x="0" y="0"/>
                      <a:ext cx="2500313" cy="779758"/>
                    </a:xfrm>
                    <a:prstGeom prst="rect">
                      <a:avLst/>
                    </a:prstGeom>
                    <a:ln/>
                  </pic:spPr>
                </pic:pic>
              </a:graphicData>
            </a:graphic>
          </wp:anchor>
        </w:drawing>
      </w:r>
    </w:p>
    <w:p w:rsidR="00053962" w:rsidRDefault="00053962">
      <w:pPr>
        <w:spacing w:line="397" w:lineRule="auto"/>
        <w:rPr>
          <w:rFonts w:ascii="Calibri" w:eastAsia="Calibri" w:hAnsi="Calibri" w:cs="Calibri"/>
          <w:b/>
        </w:rPr>
      </w:pPr>
    </w:p>
    <w:p w:rsidR="004E74C2" w:rsidRDefault="004E74C2" w:rsidP="004E74C2">
      <w:pPr>
        <w:spacing w:line="397" w:lineRule="auto"/>
        <w:rPr>
          <w:rFonts w:ascii="Calibri" w:eastAsia="Calibri" w:hAnsi="Calibri" w:cs="Calibri"/>
          <w:b/>
        </w:rPr>
      </w:pPr>
    </w:p>
    <w:p w:rsidR="004E74C2" w:rsidRDefault="004E74C2" w:rsidP="004E74C2">
      <w:pPr>
        <w:spacing w:line="397" w:lineRule="auto"/>
        <w:rPr>
          <w:rFonts w:ascii="Calibri" w:eastAsia="Calibri" w:hAnsi="Calibri" w:cs="Calibri"/>
          <w:b/>
        </w:rPr>
      </w:pPr>
    </w:p>
    <w:p w:rsidR="00053962" w:rsidRPr="00C53434" w:rsidRDefault="00DC170B" w:rsidP="00C53434">
      <w:pPr>
        <w:pStyle w:val="NoSpacing"/>
        <w:jc w:val="center"/>
        <w:rPr>
          <w:b/>
          <w:sz w:val="24"/>
          <w:szCs w:val="24"/>
        </w:rPr>
      </w:pPr>
      <w:r w:rsidRPr="00C53434">
        <w:rPr>
          <w:b/>
          <w:sz w:val="24"/>
          <w:szCs w:val="24"/>
        </w:rPr>
        <w:t>SLC Heading Home Governance Board M</w:t>
      </w:r>
      <w:r w:rsidR="004E74C2" w:rsidRPr="00C53434">
        <w:rPr>
          <w:b/>
          <w:sz w:val="24"/>
          <w:szCs w:val="24"/>
        </w:rPr>
        <w:t>eeting</w:t>
      </w:r>
    </w:p>
    <w:p w:rsidR="00C53434" w:rsidRPr="00C53434" w:rsidRDefault="0000749B" w:rsidP="00C53434">
      <w:pPr>
        <w:pStyle w:val="NoSpacing"/>
        <w:jc w:val="center"/>
        <w:rPr>
          <w:b/>
          <w:sz w:val="24"/>
          <w:szCs w:val="24"/>
        </w:rPr>
      </w:pPr>
      <w:r>
        <w:rPr>
          <w:b/>
          <w:sz w:val="24"/>
          <w:szCs w:val="24"/>
        </w:rPr>
        <w:t>WebEx</w:t>
      </w:r>
    </w:p>
    <w:p w:rsidR="00C53434" w:rsidRPr="00C53434" w:rsidRDefault="00C53434" w:rsidP="00C53434">
      <w:pPr>
        <w:pStyle w:val="NoSpacing"/>
        <w:jc w:val="center"/>
        <w:rPr>
          <w:b/>
          <w:sz w:val="24"/>
          <w:szCs w:val="24"/>
        </w:rPr>
      </w:pPr>
    </w:p>
    <w:p w:rsidR="00C53434" w:rsidRPr="00F4155E" w:rsidRDefault="00CD5A2F" w:rsidP="0000749B">
      <w:pPr>
        <w:spacing w:line="397" w:lineRule="auto"/>
        <w:jc w:val="center"/>
        <w:rPr>
          <w:b/>
          <w:sz w:val="24"/>
          <w:szCs w:val="24"/>
        </w:rPr>
      </w:pPr>
      <w:r w:rsidRPr="00F4155E">
        <w:rPr>
          <w:b/>
          <w:sz w:val="24"/>
          <w:szCs w:val="24"/>
        </w:rPr>
        <w:t xml:space="preserve">Thursday, </w:t>
      </w:r>
      <w:r w:rsidR="008129C5" w:rsidRPr="00F4155E">
        <w:rPr>
          <w:b/>
          <w:sz w:val="24"/>
          <w:szCs w:val="24"/>
        </w:rPr>
        <w:t>November 21</w:t>
      </w:r>
      <w:r w:rsidRPr="00F4155E">
        <w:rPr>
          <w:b/>
          <w:sz w:val="24"/>
          <w:szCs w:val="24"/>
        </w:rPr>
        <w:t>, 2019 – 1-3PM</w:t>
      </w:r>
    </w:p>
    <w:p w:rsidR="00C53434" w:rsidRPr="00F4155E" w:rsidRDefault="00C53434">
      <w:pPr>
        <w:numPr>
          <w:ilvl w:val="0"/>
          <w:numId w:val="2"/>
        </w:numPr>
        <w:spacing w:line="397" w:lineRule="auto"/>
        <w:contextualSpacing/>
        <w:rPr>
          <w:rFonts w:eastAsia="Calibri"/>
          <w:sz w:val="24"/>
          <w:szCs w:val="24"/>
          <w:u w:val="single"/>
        </w:rPr>
      </w:pPr>
      <w:r w:rsidRPr="00F4155E">
        <w:rPr>
          <w:rFonts w:eastAsia="Calibri"/>
          <w:sz w:val="24"/>
          <w:szCs w:val="24"/>
          <w:u w:val="single"/>
        </w:rPr>
        <w:t>Call to Order and Roll Call</w:t>
      </w:r>
    </w:p>
    <w:p w:rsidR="00CD3C4B" w:rsidRDefault="0000749B" w:rsidP="0000749B">
      <w:pPr>
        <w:spacing w:line="240" w:lineRule="auto"/>
        <w:ind w:left="360"/>
        <w:contextualSpacing/>
        <w:rPr>
          <w:rFonts w:eastAsia="Calibri"/>
          <w:sz w:val="24"/>
          <w:szCs w:val="24"/>
        </w:rPr>
      </w:pPr>
      <w:r w:rsidRPr="00F4155E">
        <w:rPr>
          <w:rFonts w:eastAsia="Calibri"/>
          <w:sz w:val="24"/>
          <w:szCs w:val="24"/>
        </w:rPr>
        <w:t>Cynthia Finley, Deb Holleman, Shelly Holmes, Heather Lindula, David O’Leary,</w:t>
      </w:r>
    </w:p>
    <w:p w:rsidR="00CD3C4B" w:rsidRPr="00F4155E" w:rsidRDefault="0000749B" w:rsidP="00CD3C4B">
      <w:pPr>
        <w:spacing w:line="240" w:lineRule="auto"/>
        <w:ind w:left="360"/>
        <w:contextualSpacing/>
        <w:rPr>
          <w:rFonts w:eastAsia="Calibri"/>
          <w:sz w:val="24"/>
          <w:szCs w:val="24"/>
        </w:rPr>
      </w:pPr>
      <w:r w:rsidRPr="00F4155E">
        <w:rPr>
          <w:rFonts w:eastAsia="Calibri"/>
          <w:sz w:val="24"/>
          <w:szCs w:val="24"/>
        </w:rPr>
        <w:t>Katy O’Sullivan, Salaam Witherspoon, Laura Birnbaum, Kate Bradley, Drew Klinkert, Pat Leary, Stacy Radosevich, Jensina Rosen, JoAnn Solin, Will Wilson</w:t>
      </w:r>
    </w:p>
    <w:p w:rsidR="0000749B" w:rsidRPr="00F4155E" w:rsidRDefault="0000749B" w:rsidP="0000749B">
      <w:pPr>
        <w:spacing w:line="240" w:lineRule="auto"/>
        <w:ind w:left="360"/>
        <w:contextualSpacing/>
        <w:rPr>
          <w:rFonts w:eastAsia="Calibri"/>
          <w:sz w:val="24"/>
          <w:szCs w:val="24"/>
        </w:rPr>
      </w:pPr>
    </w:p>
    <w:p w:rsidR="00CD3C4B" w:rsidRDefault="00CD3C4B" w:rsidP="00F4155E">
      <w:pPr>
        <w:numPr>
          <w:ilvl w:val="0"/>
          <w:numId w:val="2"/>
        </w:numPr>
        <w:spacing w:line="397" w:lineRule="auto"/>
        <w:contextualSpacing/>
        <w:rPr>
          <w:rFonts w:eastAsia="Calibri"/>
          <w:sz w:val="24"/>
          <w:szCs w:val="24"/>
          <w:u w:val="single"/>
        </w:rPr>
      </w:pPr>
      <w:r>
        <w:rPr>
          <w:rFonts w:eastAsia="Calibri"/>
          <w:sz w:val="24"/>
          <w:szCs w:val="24"/>
          <w:u w:val="single"/>
        </w:rPr>
        <w:t xml:space="preserve">Minutes </w:t>
      </w:r>
      <w:r w:rsidRPr="00CD3C4B">
        <w:rPr>
          <w:rFonts w:eastAsia="Calibri"/>
          <w:sz w:val="24"/>
          <w:szCs w:val="24"/>
        </w:rPr>
        <w:t>– tabled to next meeting</w:t>
      </w:r>
    </w:p>
    <w:p w:rsidR="000C0F8E" w:rsidRPr="00F4155E" w:rsidRDefault="00C53434" w:rsidP="00F4155E">
      <w:pPr>
        <w:numPr>
          <w:ilvl w:val="0"/>
          <w:numId w:val="2"/>
        </w:numPr>
        <w:spacing w:line="397" w:lineRule="auto"/>
        <w:contextualSpacing/>
        <w:rPr>
          <w:rFonts w:eastAsia="Calibri"/>
          <w:sz w:val="24"/>
          <w:szCs w:val="24"/>
          <w:u w:val="single"/>
        </w:rPr>
      </w:pPr>
      <w:r w:rsidRPr="00F4155E">
        <w:rPr>
          <w:rFonts w:eastAsia="Calibri"/>
          <w:sz w:val="24"/>
          <w:szCs w:val="24"/>
          <w:u w:val="single"/>
        </w:rPr>
        <w:t>Community Presentations (as needed)</w:t>
      </w:r>
      <w:r w:rsidR="00F4155E">
        <w:rPr>
          <w:rFonts w:eastAsia="Calibri"/>
          <w:sz w:val="24"/>
          <w:szCs w:val="24"/>
        </w:rPr>
        <w:t xml:space="preserve">  </w:t>
      </w:r>
      <w:r w:rsidR="000C0F8E" w:rsidRPr="00F4155E">
        <w:rPr>
          <w:rFonts w:eastAsia="Calibri"/>
          <w:sz w:val="24"/>
          <w:szCs w:val="24"/>
        </w:rPr>
        <w:t>none</w:t>
      </w:r>
    </w:p>
    <w:p w:rsidR="00C53434" w:rsidRPr="00F4155E" w:rsidRDefault="00E9580C">
      <w:pPr>
        <w:numPr>
          <w:ilvl w:val="0"/>
          <w:numId w:val="2"/>
        </w:numPr>
        <w:spacing w:line="397" w:lineRule="auto"/>
        <w:contextualSpacing/>
        <w:rPr>
          <w:rFonts w:eastAsia="Calibri"/>
          <w:sz w:val="24"/>
          <w:szCs w:val="24"/>
          <w:u w:val="single"/>
        </w:rPr>
      </w:pPr>
      <w:r w:rsidRPr="00F4155E">
        <w:rPr>
          <w:rFonts w:eastAsia="Calibri"/>
          <w:sz w:val="24"/>
          <w:szCs w:val="24"/>
          <w:u w:val="single"/>
        </w:rPr>
        <w:t xml:space="preserve">Board </w:t>
      </w:r>
      <w:r w:rsidR="0000749B" w:rsidRPr="00F4155E">
        <w:rPr>
          <w:rFonts w:eastAsia="Calibri"/>
          <w:sz w:val="24"/>
          <w:szCs w:val="24"/>
          <w:u w:val="single"/>
        </w:rPr>
        <w:t>Business</w:t>
      </w:r>
    </w:p>
    <w:p w:rsidR="008C0748" w:rsidRDefault="0000749B" w:rsidP="00B223E9">
      <w:pPr>
        <w:numPr>
          <w:ilvl w:val="1"/>
          <w:numId w:val="2"/>
        </w:numPr>
        <w:contextualSpacing/>
        <w:rPr>
          <w:rFonts w:eastAsia="Calibri"/>
          <w:sz w:val="24"/>
          <w:szCs w:val="24"/>
        </w:rPr>
      </w:pPr>
      <w:r w:rsidRPr="00F4155E">
        <w:rPr>
          <w:rFonts w:eastAsia="Calibri"/>
          <w:sz w:val="24"/>
          <w:szCs w:val="24"/>
        </w:rPr>
        <w:t>Housing Response Committee recommends the realignment of the FHPAP budget to reflect the increase of additional funds $214,045.</w:t>
      </w:r>
    </w:p>
    <w:p w:rsidR="008C0748" w:rsidRDefault="008C0748" w:rsidP="008C0748">
      <w:pPr>
        <w:spacing w:line="240" w:lineRule="auto"/>
        <w:ind w:left="1440"/>
        <w:contextualSpacing/>
        <w:rPr>
          <w:rFonts w:eastAsia="Calibri"/>
          <w:sz w:val="24"/>
          <w:szCs w:val="24"/>
        </w:rPr>
      </w:pPr>
    </w:p>
    <w:p w:rsidR="0000749B" w:rsidRDefault="0000749B" w:rsidP="008C0748">
      <w:pPr>
        <w:pBdr>
          <w:top w:val="single" w:sz="4" w:space="1" w:color="auto"/>
          <w:left w:val="single" w:sz="4" w:space="4" w:color="auto"/>
          <w:bottom w:val="single" w:sz="4" w:space="1" w:color="auto"/>
          <w:right w:val="single" w:sz="4" w:space="4" w:color="auto"/>
        </w:pBdr>
        <w:spacing w:line="240" w:lineRule="auto"/>
        <w:ind w:left="1440"/>
        <w:contextualSpacing/>
        <w:rPr>
          <w:rFonts w:eastAsia="Calibri"/>
          <w:sz w:val="24"/>
          <w:szCs w:val="24"/>
        </w:rPr>
      </w:pPr>
      <w:r w:rsidRPr="008C0748">
        <w:rPr>
          <w:rFonts w:eastAsia="Calibri"/>
          <w:sz w:val="24"/>
          <w:szCs w:val="24"/>
        </w:rPr>
        <w:t>Cynthia made a motion and Salaam seconded to accept the budget as presented by Stacy.  Heather abstained.  Vote passed.</w:t>
      </w:r>
    </w:p>
    <w:p w:rsidR="008C0748" w:rsidRPr="008C0748" w:rsidRDefault="008C0748" w:rsidP="008C0748">
      <w:pPr>
        <w:spacing w:line="240" w:lineRule="auto"/>
        <w:ind w:left="1440"/>
        <w:contextualSpacing/>
        <w:rPr>
          <w:rFonts w:eastAsia="Calibri"/>
          <w:sz w:val="24"/>
          <w:szCs w:val="24"/>
        </w:rPr>
      </w:pPr>
    </w:p>
    <w:p w:rsidR="00DB1552" w:rsidRPr="00F4155E" w:rsidRDefault="0000749B" w:rsidP="00B223E9">
      <w:pPr>
        <w:numPr>
          <w:ilvl w:val="1"/>
          <w:numId w:val="2"/>
        </w:numPr>
        <w:contextualSpacing/>
        <w:rPr>
          <w:rFonts w:eastAsia="Calibri"/>
          <w:sz w:val="24"/>
          <w:szCs w:val="24"/>
        </w:rPr>
      </w:pPr>
      <w:r w:rsidRPr="00F4155E">
        <w:rPr>
          <w:rFonts w:eastAsia="Calibri"/>
          <w:sz w:val="24"/>
          <w:szCs w:val="24"/>
        </w:rPr>
        <w:t>By-Laws Update</w:t>
      </w:r>
      <w:r w:rsidR="008C0748">
        <w:rPr>
          <w:rFonts w:eastAsia="Calibri"/>
          <w:sz w:val="24"/>
          <w:szCs w:val="24"/>
        </w:rPr>
        <w:t>- The B</w:t>
      </w:r>
      <w:r w:rsidR="00F4155E">
        <w:rPr>
          <w:rFonts w:eastAsia="Calibri"/>
          <w:sz w:val="24"/>
          <w:szCs w:val="24"/>
        </w:rPr>
        <w:t xml:space="preserve">y-laws </w:t>
      </w:r>
      <w:r w:rsidR="009D0DF4">
        <w:rPr>
          <w:rFonts w:eastAsia="Calibri"/>
          <w:sz w:val="24"/>
          <w:szCs w:val="24"/>
        </w:rPr>
        <w:t>“</w:t>
      </w:r>
      <w:r w:rsidR="00F4155E">
        <w:rPr>
          <w:rFonts w:eastAsia="Calibri"/>
          <w:sz w:val="24"/>
          <w:szCs w:val="24"/>
        </w:rPr>
        <w:t xml:space="preserve">e-mail voting </w:t>
      </w:r>
      <w:r w:rsidR="008C0748">
        <w:rPr>
          <w:rFonts w:eastAsia="Calibri"/>
          <w:sz w:val="24"/>
          <w:szCs w:val="24"/>
        </w:rPr>
        <w:t>section</w:t>
      </w:r>
      <w:r w:rsidR="009D0DF4">
        <w:rPr>
          <w:rFonts w:eastAsia="Calibri"/>
          <w:sz w:val="24"/>
          <w:szCs w:val="24"/>
        </w:rPr>
        <w:t>”</w:t>
      </w:r>
      <w:r w:rsidR="008C0748">
        <w:rPr>
          <w:rFonts w:eastAsia="Calibri"/>
          <w:sz w:val="24"/>
          <w:szCs w:val="24"/>
        </w:rPr>
        <w:t xml:space="preserve"> </w:t>
      </w:r>
      <w:r w:rsidR="00F4155E">
        <w:rPr>
          <w:rFonts w:eastAsia="Calibri"/>
          <w:sz w:val="24"/>
          <w:szCs w:val="24"/>
        </w:rPr>
        <w:t xml:space="preserve">is not legal according to the Open Meeting Law.  </w:t>
      </w:r>
      <w:r w:rsidR="009D0DF4">
        <w:rPr>
          <w:rFonts w:eastAsia="Calibri"/>
          <w:sz w:val="24"/>
          <w:szCs w:val="24"/>
        </w:rPr>
        <w:t xml:space="preserve">To make our By-laws comply </w:t>
      </w:r>
      <w:proofErr w:type="gramStart"/>
      <w:r w:rsidR="009D0DF4">
        <w:rPr>
          <w:rFonts w:eastAsia="Calibri"/>
          <w:sz w:val="24"/>
          <w:szCs w:val="24"/>
        </w:rPr>
        <w:t>to</w:t>
      </w:r>
      <w:proofErr w:type="gramEnd"/>
      <w:r w:rsidR="009D0DF4">
        <w:rPr>
          <w:rFonts w:eastAsia="Calibri"/>
          <w:sz w:val="24"/>
          <w:szCs w:val="24"/>
        </w:rPr>
        <w:t xml:space="preserve"> the law, we</w:t>
      </w:r>
      <w:r w:rsidR="00F4155E">
        <w:rPr>
          <w:rFonts w:eastAsia="Calibri"/>
          <w:sz w:val="24"/>
          <w:szCs w:val="24"/>
        </w:rPr>
        <w:t xml:space="preserve"> need to strike out the highlighted sentence in Part 5.  We want to use the most current by-laws and correct the e-mail language.  Cynthia suggested tabling this item until next meeting.</w:t>
      </w:r>
    </w:p>
    <w:p w:rsidR="00CD5A2F" w:rsidRPr="00F4155E" w:rsidRDefault="00CD5A2F" w:rsidP="00B223E9">
      <w:pPr>
        <w:numPr>
          <w:ilvl w:val="1"/>
          <w:numId w:val="2"/>
        </w:numPr>
        <w:contextualSpacing/>
        <w:rPr>
          <w:rFonts w:eastAsia="Calibri"/>
          <w:sz w:val="24"/>
          <w:szCs w:val="24"/>
        </w:rPr>
      </w:pPr>
      <w:r w:rsidRPr="00F4155E">
        <w:rPr>
          <w:rFonts w:eastAsia="Calibri"/>
          <w:sz w:val="24"/>
          <w:szCs w:val="24"/>
        </w:rPr>
        <w:t>Call for Committee membership</w:t>
      </w:r>
      <w:r w:rsidR="00AA7307" w:rsidRPr="00F4155E">
        <w:rPr>
          <w:rFonts w:eastAsia="Calibri"/>
          <w:sz w:val="24"/>
          <w:szCs w:val="24"/>
        </w:rPr>
        <w:t xml:space="preserve"> </w:t>
      </w:r>
      <w:r w:rsidR="009D0DF4">
        <w:rPr>
          <w:rFonts w:eastAsia="Calibri"/>
          <w:sz w:val="24"/>
          <w:szCs w:val="24"/>
        </w:rPr>
        <w:t xml:space="preserve">– Will has been working on recruiting for the Advocacy and Education Committee and the Evaluation and Planning Committee. </w:t>
      </w:r>
    </w:p>
    <w:p w:rsidR="00C53434" w:rsidRPr="00F4155E" w:rsidRDefault="00C53434">
      <w:pPr>
        <w:numPr>
          <w:ilvl w:val="0"/>
          <w:numId w:val="2"/>
        </w:numPr>
        <w:spacing w:line="397" w:lineRule="auto"/>
        <w:contextualSpacing/>
        <w:rPr>
          <w:rFonts w:eastAsia="Calibri"/>
          <w:sz w:val="24"/>
          <w:szCs w:val="24"/>
          <w:u w:val="single"/>
        </w:rPr>
      </w:pPr>
      <w:r w:rsidRPr="00F4155E">
        <w:rPr>
          <w:rFonts w:eastAsia="Calibri"/>
          <w:sz w:val="24"/>
          <w:szCs w:val="24"/>
          <w:u w:val="single"/>
        </w:rPr>
        <w:t>Updates:</w:t>
      </w:r>
    </w:p>
    <w:p w:rsidR="00AA7307" w:rsidRPr="00F4155E" w:rsidRDefault="00C53434" w:rsidP="00B223E9">
      <w:pPr>
        <w:numPr>
          <w:ilvl w:val="1"/>
          <w:numId w:val="2"/>
        </w:numPr>
        <w:contextualSpacing/>
        <w:rPr>
          <w:rFonts w:eastAsia="Calibri"/>
          <w:sz w:val="24"/>
          <w:szCs w:val="24"/>
        </w:rPr>
      </w:pPr>
      <w:r w:rsidRPr="00F4155E">
        <w:rPr>
          <w:rFonts w:eastAsia="Calibri"/>
          <w:sz w:val="24"/>
          <w:szCs w:val="24"/>
        </w:rPr>
        <w:t>State updates (5-10 minutes)</w:t>
      </w:r>
      <w:r w:rsidR="00AA7307" w:rsidRPr="00F4155E">
        <w:rPr>
          <w:rFonts w:eastAsia="Calibri"/>
          <w:sz w:val="24"/>
          <w:szCs w:val="24"/>
        </w:rPr>
        <w:t xml:space="preserve"> – Pat: </w:t>
      </w:r>
      <w:r w:rsidR="00F4155E">
        <w:rPr>
          <w:rFonts w:eastAsia="Calibri"/>
          <w:sz w:val="24"/>
          <w:szCs w:val="24"/>
        </w:rPr>
        <w:t>RFP is out on DHS Economic Opportunity Grant, which is to help homeless youth who have mental health issues.  Due date is December 5</w:t>
      </w:r>
      <w:r w:rsidR="00F4155E" w:rsidRPr="00F4155E">
        <w:rPr>
          <w:rFonts w:eastAsia="Calibri"/>
          <w:sz w:val="24"/>
          <w:szCs w:val="24"/>
          <w:vertAlign w:val="superscript"/>
        </w:rPr>
        <w:t>th</w:t>
      </w:r>
      <w:r w:rsidR="00F4155E">
        <w:rPr>
          <w:rFonts w:eastAsia="Calibri"/>
          <w:sz w:val="24"/>
          <w:szCs w:val="24"/>
        </w:rPr>
        <w:t>.  Training for Client Center Services will be offered in Brainerd and Cambridge.  Pat will forward the e-mail to Will.  Pat has a new supervisor.  Her name is Heidi Hamilton.</w:t>
      </w:r>
    </w:p>
    <w:p w:rsidR="00C53434" w:rsidRPr="00F4155E" w:rsidRDefault="00AA7307" w:rsidP="00B223E9">
      <w:pPr>
        <w:ind w:left="1440"/>
        <w:contextualSpacing/>
        <w:rPr>
          <w:rFonts w:eastAsia="Calibri"/>
          <w:sz w:val="24"/>
          <w:szCs w:val="24"/>
        </w:rPr>
      </w:pPr>
      <w:r w:rsidRPr="00F4155E">
        <w:rPr>
          <w:rFonts w:eastAsia="Calibri"/>
          <w:sz w:val="24"/>
          <w:szCs w:val="24"/>
        </w:rPr>
        <w:t xml:space="preserve"> </w:t>
      </w:r>
    </w:p>
    <w:p w:rsidR="00CD5A2F" w:rsidRPr="00F4155E" w:rsidRDefault="00C53434" w:rsidP="00B223E9">
      <w:pPr>
        <w:numPr>
          <w:ilvl w:val="1"/>
          <w:numId w:val="2"/>
        </w:numPr>
        <w:contextualSpacing/>
        <w:rPr>
          <w:rFonts w:eastAsia="Calibri"/>
          <w:sz w:val="24"/>
          <w:szCs w:val="24"/>
        </w:rPr>
      </w:pPr>
      <w:r w:rsidRPr="00F4155E">
        <w:rPr>
          <w:rFonts w:eastAsia="Calibri"/>
          <w:sz w:val="24"/>
          <w:szCs w:val="24"/>
        </w:rPr>
        <w:t>St. Louis County Updates (5-10 minutes)</w:t>
      </w:r>
    </w:p>
    <w:p w:rsidR="001F5E8E" w:rsidRDefault="009D0DF4" w:rsidP="00B223E9">
      <w:pPr>
        <w:pStyle w:val="ListParagraph"/>
        <w:ind w:left="1440"/>
        <w:rPr>
          <w:rFonts w:eastAsia="Calibri"/>
          <w:sz w:val="24"/>
          <w:szCs w:val="24"/>
        </w:rPr>
      </w:pPr>
      <w:r>
        <w:rPr>
          <w:rFonts w:eastAsia="Calibri"/>
          <w:sz w:val="24"/>
          <w:szCs w:val="24"/>
        </w:rPr>
        <w:t>Planning Grant RFP is ready and to include</w:t>
      </w:r>
      <w:r w:rsidR="00F4155E">
        <w:rPr>
          <w:rFonts w:eastAsia="Calibri"/>
          <w:sz w:val="24"/>
          <w:szCs w:val="24"/>
        </w:rPr>
        <w:t xml:space="preserve"> Performance Measure and Technical Assistance.  System Mapping is on hold due to the restructuring of 211.  The money may be need to be repurposed to meet the new </w:t>
      </w:r>
      <w:r w:rsidR="00F4155E">
        <w:rPr>
          <w:rFonts w:eastAsia="Calibri"/>
          <w:sz w:val="24"/>
          <w:szCs w:val="24"/>
        </w:rPr>
        <w:lastRenderedPageBreak/>
        <w:t xml:space="preserve">needs.  The SUD grant has been extended for 2 years.  Will </w:t>
      </w:r>
      <w:proofErr w:type="spellStart"/>
      <w:r w:rsidR="00F4155E">
        <w:rPr>
          <w:rFonts w:eastAsia="Calibri"/>
          <w:sz w:val="24"/>
          <w:szCs w:val="24"/>
        </w:rPr>
        <w:t>will</w:t>
      </w:r>
      <w:proofErr w:type="spellEnd"/>
      <w:r w:rsidR="00F4155E">
        <w:rPr>
          <w:rFonts w:eastAsia="Calibri"/>
          <w:sz w:val="24"/>
          <w:szCs w:val="24"/>
        </w:rPr>
        <w:t xml:space="preserve"> be taking over the HSASMI and SUD grant management.  Update on the Warming center: Cou</w:t>
      </w:r>
      <w:r w:rsidR="001F5E8E">
        <w:rPr>
          <w:rFonts w:eastAsia="Calibri"/>
          <w:sz w:val="24"/>
          <w:szCs w:val="24"/>
        </w:rPr>
        <w:t>n</w:t>
      </w:r>
      <w:r w:rsidR="00F4155E">
        <w:rPr>
          <w:rFonts w:eastAsia="Calibri"/>
          <w:sz w:val="24"/>
          <w:szCs w:val="24"/>
        </w:rPr>
        <w:t>t</w:t>
      </w:r>
      <w:r w:rsidR="001F5E8E">
        <w:rPr>
          <w:rFonts w:eastAsia="Calibri"/>
          <w:sz w:val="24"/>
          <w:szCs w:val="24"/>
        </w:rPr>
        <w:t>y</w:t>
      </w:r>
      <w:r w:rsidR="00F4155E">
        <w:rPr>
          <w:rFonts w:eastAsia="Calibri"/>
          <w:sz w:val="24"/>
          <w:szCs w:val="24"/>
        </w:rPr>
        <w:t xml:space="preserve"> has approved requested funds ($30,000 </w:t>
      </w:r>
      <w:r w:rsidR="001F5E8E">
        <w:rPr>
          <w:rFonts w:eastAsia="Calibri"/>
          <w:sz w:val="24"/>
          <w:szCs w:val="24"/>
        </w:rPr>
        <w:t>for the North with expanded sites, gas vouchers, and vouchers.  This will be run through Bill’s House.  In the S</w:t>
      </w:r>
      <w:r w:rsidR="00787FFC">
        <w:rPr>
          <w:rFonts w:eastAsia="Calibri"/>
          <w:sz w:val="24"/>
          <w:szCs w:val="24"/>
        </w:rPr>
        <w:t>outh Chum, Gloria Dei, and a West</w:t>
      </w:r>
      <w:r w:rsidR="001F5E8E">
        <w:rPr>
          <w:rFonts w:eastAsia="Calibri"/>
          <w:sz w:val="24"/>
          <w:szCs w:val="24"/>
        </w:rPr>
        <w:t xml:space="preserve"> Duluth site are planned.  The Warming Centers will be open when the temperature reaches 10 degrees.  City of Duluth will also be putting in some funding.</w:t>
      </w:r>
    </w:p>
    <w:p w:rsidR="001F5E8E" w:rsidRPr="001F5E8E" w:rsidRDefault="001F5E8E" w:rsidP="00B223E9">
      <w:pPr>
        <w:pStyle w:val="ListParagraph"/>
        <w:ind w:left="1440"/>
        <w:rPr>
          <w:rFonts w:eastAsia="Calibri"/>
          <w:sz w:val="24"/>
          <w:szCs w:val="24"/>
        </w:rPr>
      </w:pPr>
      <w:r>
        <w:rPr>
          <w:rFonts w:eastAsia="Calibri"/>
          <w:sz w:val="24"/>
          <w:szCs w:val="24"/>
        </w:rPr>
        <w:t>MN Housing Tax Credit got funded.  Birchwood (30 beds) and Decker Dwelling (40 beds) got funding</w:t>
      </w:r>
    </w:p>
    <w:p w:rsidR="00AA7307" w:rsidRPr="00F4155E" w:rsidRDefault="00AA7307" w:rsidP="00B223E9">
      <w:pPr>
        <w:ind w:left="1440"/>
        <w:contextualSpacing/>
        <w:rPr>
          <w:rFonts w:eastAsia="Calibri"/>
          <w:sz w:val="24"/>
          <w:szCs w:val="24"/>
        </w:rPr>
      </w:pPr>
    </w:p>
    <w:p w:rsidR="00C53434" w:rsidRPr="00F4155E" w:rsidRDefault="00C53434" w:rsidP="00B223E9">
      <w:pPr>
        <w:pStyle w:val="ListParagraph"/>
        <w:numPr>
          <w:ilvl w:val="1"/>
          <w:numId w:val="2"/>
        </w:numPr>
        <w:rPr>
          <w:rFonts w:eastAsia="Calibri"/>
          <w:sz w:val="24"/>
          <w:szCs w:val="24"/>
        </w:rPr>
      </w:pPr>
      <w:r w:rsidRPr="00F4155E">
        <w:rPr>
          <w:rFonts w:eastAsia="Calibri"/>
          <w:sz w:val="24"/>
          <w:szCs w:val="24"/>
        </w:rPr>
        <w:t>City of Duluth updates (5-10 minutes as needed)</w:t>
      </w:r>
    </w:p>
    <w:p w:rsidR="00756D12" w:rsidRPr="00F4155E" w:rsidRDefault="001F5E8E" w:rsidP="00B223E9">
      <w:pPr>
        <w:pStyle w:val="ListParagraph"/>
        <w:ind w:left="1440"/>
        <w:rPr>
          <w:rFonts w:eastAsia="Calibri"/>
          <w:sz w:val="24"/>
          <w:szCs w:val="24"/>
        </w:rPr>
      </w:pPr>
      <w:r>
        <w:rPr>
          <w:rFonts w:eastAsia="Calibri"/>
          <w:sz w:val="24"/>
          <w:szCs w:val="24"/>
        </w:rPr>
        <w:t>None.</w:t>
      </w:r>
    </w:p>
    <w:p w:rsidR="00756D12" w:rsidRPr="00F4155E" w:rsidRDefault="00756D12" w:rsidP="00B223E9">
      <w:pPr>
        <w:pStyle w:val="ListParagraph"/>
        <w:ind w:left="1440"/>
        <w:rPr>
          <w:rFonts w:eastAsia="Calibri"/>
          <w:sz w:val="24"/>
          <w:szCs w:val="24"/>
        </w:rPr>
      </w:pPr>
    </w:p>
    <w:p w:rsidR="00C53434" w:rsidRPr="00F4155E" w:rsidRDefault="00C53434" w:rsidP="00B223E9">
      <w:pPr>
        <w:pStyle w:val="ListParagraph"/>
        <w:numPr>
          <w:ilvl w:val="1"/>
          <w:numId w:val="2"/>
        </w:numPr>
        <w:rPr>
          <w:rFonts w:eastAsia="Calibri"/>
          <w:sz w:val="24"/>
          <w:szCs w:val="24"/>
        </w:rPr>
      </w:pPr>
      <w:r w:rsidRPr="00F4155E">
        <w:rPr>
          <w:rFonts w:eastAsia="Calibri"/>
          <w:sz w:val="24"/>
          <w:szCs w:val="24"/>
        </w:rPr>
        <w:t>HMIS Updates (5-10 minutes)</w:t>
      </w:r>
    </w:p>
    <w:p w:rsidR="00756D12" w:rsidRPr="00F4155E" w:rsidRDefault="009D0DF4" w:rsidP="00B223E9">
      <w:pPr>
        <w:pStyle w:val="ListParagraph"/>
        <w:ind w:left="1440"/>
        <w:rPr>
          <w:rFonts w:eastAsia="Calibri"/>
          <w:sz w:val="24"/>
          <w:szCs w:val="24"/>
        </w:rPr>
      </w:pPr>
      <w:r>
        <w:rPr>
          <w:rFonts w:eastAsia="Calibri"/>
          <w:sz w:val="24"/>
          <w:szCs w:val="24"/>
        </w:rPr>
        <w:t>Drew h</w:t>
      </w:r>
      <w:r w:rsidR="001F5E8E">
        <w:rPr>
          <w:rFonts w:eastAsia="Calibri"/>
          <w:sz w:val="24"/>
          <w:szCs w:val="24"/>
        </w:rPr>
        <w:t>as started up the new HMIS User Group.  There will be one scheduled in Duluth January 30</w:t>
      </w:r>
      <w:r w:rsidR="001F5E8E" w:rsidRPr="001F5E8E">
        <w:rPr>
          <w:rFonts w:eastAsia="Calibri"/>
          <w:sz w:val="24"/>
          <w:szCs w:val="24"/>
          <w:vertAlign w:val="superscript"/>
        </w:rPr>
        <w:t>th</w:t>
      </w:r>
      <w:r w:rsidR="001F5E8E">
        <w:rPr>
          <w:rFonts w:eastAsia="Calibri"/>
          <w:sz w:val="24"/>
          <w:szCs w:val="24"/>
        </w:rPr>
        <w:t xml:space="preserve"> and </w:t>
      </w:r>
      <w:r w:rsidR="00475BCD">
        <w:rPr>
          <w:rFonts w:eastAsia="Calibri"/>
          <w:sz w:val="24"/>
          <w:szCs w:val="24"/>
        </w:rPr>
        <w:t>a remote meeting in</w:t>
      </w:r>
      <w:bookmarkStart w:id="0" w:name="_GoBack"/>
      <w:bookmarkEnd w:id="0"/>
      <w:r w:rsidR="001F5E8E">
        <w:rPr>
          <w:rFonts w:eastAsia="Calibri"/>
          <w:sz w:val="24"/>
          <w:szCs w:val="24"/>
        </w:rPr>
        <w:t xml:space="preserve"> February </w:t>
      </w:r>
      <w:r>
        <w:rPr>
          <w:rFonts w:eastAsia="Calibri"/>
          <w:sz w:val="24"/>
          <w:szCs w:val="24"/>
        </w:rPr>
        <w:t>or</w:t>
      </w:r>
      <w:r w:rsidR="001F5E8E">
        <w:rPr>
          <w:rFonts w:eastAsia="Calibri"/>
          <w:sz w:val="24"/>
          <w:szCs w:val="24"/>
        </w:rPr>
        <w:t xml:space="preserve"> March.  Data Quality Project: ICA is requesting feedback.  You can contact Drew for the list.  ICA also would like feedback about PIT in rural areas.  What trainings or improvements could be done?</w:t>
      </w:r>
    </w:p>
    <w:p w:rsidR="00756D12" w:rsidRPr="00F4155E" w:rsidRDefault="00756D12" w:rsidP="00B223E9">
      <w:pPr>
        <w:pStyle w:val="ListParagraph"/>
        <w:ind w:left="1440"/>
        <w:rPr>
          <w:rFonts w:eastAsia="Calibri"/>
          <w:sz w:val="24"/>
          <w:szCs w:val="24"/>
        </w:rPr>
      </w:pPr>
    </w:p>
    <w:p w:rsidR="00C53434" w:rsidRPr="00F4155E" w:rsidRDefault="00C53434" w:rsidP="00B223E9">
      <w:pPr>
        <w:numPr>
          <w:ilvl w:val="0"/>
          <w:numId w:val="2"/>
        </w:numPr>
        <w:contextualSpacing/>
        <w:rPr>
          <w:rFonts w:eastAsia="Calibri"/>
          <w:sz w:val="24"/>
          <w:szCs w:val="24"/>
          <w:u w:val="single"/>
        </w:rPr>
      </w:pPr>
      <w:r w:rsidRPr="00F4155E">
        <w:rPr>
          <w:rFonts w:eastAsia="Calibri"/>
          <w:sz w:val="24"/>
          <w:szCs w:val="24"/>
          <w:u w:val="single"/>
        </w:rPr>
        <w:t>Committee Action Items (Committees will only present important/voting items)</w:t>
      </w:r>
    </w:p>
    <w:p w:rsidR="00C53434" w:rsidRDefault="00C53434" w:rsidP="00B223E9">
      <w:pPr>
        <w:numPr>
          <w:ilvl w:val="1"/>
          <w:numId w:val="2"/>
        </w:numPr>
        <w:contextualSpacing/>
        <w:rPr>
          <w:rFonts w:eastAsia="Calibri"/>
          <w:sz w:val="24"/>
          <w:szCs w:val="24"/>
        </w:rPr>
      </w:pPr>
      <w:r w:rsidRPr="009D0DF4">
        <w:rPr>
          <w:rFonts w:eastAsia="Calibri"/>
          <w:sz w:val="24"/>
          <w:szCs w:val="24"/>
          <w:u w:val="single"/>
        </w:rPr>
        <w:t>Housing Response Committee</w:t>
      </w:r>
      <w:r w:rsidR="000A332F">
        <w:rPr>
          <w:rFonts w:eastAsia="Calibri"/>
          <w:sz w:val="24"/>
          <w:szCs w:val="24"/>
        </w:rPr>
        <w:t>- planning for meeting the needs as 211 restructures and the Head of the Lakes 211 closes.  At the CES Leadership meeting, possible solutions to this gap were discussed.  The members agreed that they would like to have Metro 211 to do this work.  More information is needed regarding costs.</w:t>
      </w:r>
    </w:p>
    <w:p w:rsidR="000A332F" w:rsidRDefault="000A332F" w:rsidP="00B223E9">
      <w:pPr>
        <w:ind w:left="1440"/>
        <w:contextualSpacing/>
        <w:rPr>
          <w:rFonts w:eastAsia="Calibri"/>
          <w:sz w:val="24"/>
          <w:szCs w:val="24"/>
        </w:rPr>
      </w:pPr>
      <w:r>
        <w:rPr>
          <w:rFonts w:eastAsia="Calibri"/>
          <w:sz w:val="24"/>
          <w:szCs w:val="24"/>
        </w:rPr>
        <w:t>Minnesota Housing will be attending the December 11</w:t>
      </w:r>
      <w:r w:rsidRPr="000A332F">
        <w:rPr>
          <w:rFonts w:eastAsia="Calibri"/>
          <w:sz w:val="24"/>
          <w:szCs w:val="24"/>
          <w:vertAlign w:val="superscript"/>
        </w:rPr>
        <w:t>th</w:t>
      </w:r>
      <w:r>
        <w:rPr>
          <w:rFonts w:eastAsia="Calibri"/>
          <w:sz w:val="24"/>
          <w:szCs w:val="24"/>
        </w:rPr>
        <w:t xml:space="preserve"> HRC meeting.  Board members are welcome to attend.</w:t>
      </w:r>
    </w:p>
    <w:p w:rsidR="000A332F" w:rsidRPr="00F4155E" w:rsidRDefault="000A332F" w:rsidP="00B223E9">
      <w:pPr>
        <w:ind w:left="1440"/>
        <w:contextualSpacing/>
        <w:rPr>
          <w:rFonts w:eastAsia="Calibri"/>
          <w:sz w:val="24"/>
          <w:szCs w:val="24"/>
        </w:rPr>
      </w:pPr>
      <w:r>
        <w:rPr>
          <w:rFonts w:eastAsia="Calibri"/>
          <w:sz w:val="24"/>
          <w:szCs w:val="24"/>
        </w:rPr>
        <w:t>There are 15 voting members in the HRC.  They need to fill open positions.  Anyone who has ideas for community/homeless members please contact Heather or Stacy.</w:t>
      </w:r>
    </w:p>
    <w:p w:rsidR="00C53434" w:rsidRPr="00F4155E" w:rsidRDefault="00C53434" w:rsidP="00B223E9">
      <w:pPr>
        <w:numPr>
          <w:ilvl w:val="1"/>
          <w:numId w:val="2"/>
        </w:numPr>
        <w:contextualSpacing/>
        <w:rPr>
          <w:rFonts w:eastAsia="Calibri"/>
          <w:sz w:val="24"/>
          <w:szCs w:val="24"/>
        </w:rPr>
      </w:pPr>
      <w:r w:rsidRPr="009D0DF4">
        <w:rPr>
          <w:rFonts w:eastAsia="Calibri"/>
          <w:sz w:val="24"/>
          <w:szCs w:val="24"/>
          <w:u w:val="single"/>
        </w:rPr>
        <w:t xml:space="preserve">Evaluation </w:t>
      </w:r>
      <w:r w:rsidR="009D0DF4" w:rsidRPr="009D0DF4">
        <w:rPr>
          <w:rFonts w:eastAsia="Calibri"/>
          <w:sz w:val="24"/>
          <w:szCs w:val="24"/>
          <w:u w:val="single"/>
        </w:rPr>
        <w:t xml:space="preserve">and Planning </w:t>
      </w:r>
      <w:r w:rsidRPr="009D0DF4">
        <w:rPr>
          <w:rFonts w:eastAsia="Calibri"/>
          <w:sz w:val="24"/>
          <w:szCs w:val="24"/>
          <w:u w:val="single"/>
        </w:rPr>
        <w:t>Committee</w:t>
      </w:r>
      <w:r w:rsidR="001F5E8E">
        <w:rPr>
          <w:rFonts w:eastAsia="Calibri"/>
          <w:sz w:val="24"/>
          <w:szCs w:val="24"/>
        </w:rPr>
        <w:t xml:space="preserve"> – Will is recruiting for this committee.  Katie is interested in serving on this committee. </w:t>
      </w:r>
    </w:p>
    <w:p w:rsidR="00C53434" w:rsidRPr="00F4155E" w:rsidRDefault="00C53434" w:rsidP="00B223E9">
      <w:pPr>
        <w:numPr>
          <w:ilvl w:val="1"/>
          <w:numId w:val="2"/>
        </w:numPr>
        <w:contextualSpacing/>
        <w:rPr>
          <w:rFonts w:eastAsia="Calibri"/>
          <w:sz w:val="24"/>
          <w:szCs w:val="24"/>
        </w:rPr>
      </w:pPr>
      <w:r w:rsidRPr="009D0DF4">
        <w:rPr>
          <w:rFonts w:eastAsia="Calibri"/>
          <w:sz w:val="24"/>
          <w:szCs w:val="24"/>
          <w:u w:val="single"/>
        </w:rPr>
        <w:t>Advocacy/Education Committee</w:t>
      </w:r>
      <w:r w:rsidR="001F5E8E">
        <w:rPr>
          <w:rFonts w:eastAsia="Calibri"/>
          <w:sz w:val="24"/>
          <w:szCs w:val="24"/>
        </w:rPr>
        <w:t xml:space="preserve"> – Will has been recruiting for this committee.  Salaam will chair this committee for the South.  Deb and Cynthia will be on this committee.</w:t>
      </w:r>
    </w:p>
    <w:p w:rsidR="00C53434" w:rsidRPr="009D0DF4" w:rsidRDefault="00C53434" w:rsidP="00B223E9">
      <w:pPr>
        <w:numPr>
          <w:ilvl w:val="1"/>
          <w:numId w:val="2"/>
        </w:numPr>
        <w:contextualSpacing/>
        <w:rPr>
          <w:rFonts w:eastAsia="Calibri"/>
          <w:sz w:val="24"/>
          <w:szCs w:val="24"/>
          <w:u w:val="single"/>
        </w:rPr>
      </w:pPr>
      <w:r w:rsidRPr="009D0DF4">
        <w:rPr>
          <w:rFonts w:eastAsia="Calibri"/>
          <w:sz w:val="24"/>
          <w:szCs w:val="24"/>
          <w:u w:val="single"/>
        </w:rPr>
        <w:t>Rural Housing Coalition</w:t>
      </w:r>
      <w:r w:rsidR="009D0DF4">
        <w:rPr>
          <w:rFonts w:eastAsia="Calibri"/>
          <w:sz w:val="24"/>
          <w:szCs w:val="24"/>
        </w:rPr>
        <w:t xml:space="preserve"> none.</w:t>
      </w:r>
    </w:p>
    <w:p w:rsidR="00C53434" w:rsidRPr="00F4155E" w:rsidRDefault="00C53434" w:rsidP="00B223E9">
      <w:pPr>
        <w:numPr>
          <w:ilvl w:val="1"/>
          <w:numId w:val="2"/>
        </w:numPr>
        <w:contextualSpacing/>
        <w:rPr>
          <w:rFonts w:eastAsia="Calibri"/>
          <w:sz w:val="24"/>
          <w:szCs w:val="24"/>
        </w:rPr>
      </w:pPr>
      <w:r w:rsidRPr="009D0DF4">
        <w:rPr>
          <w:rFonts w:eastAsia="Calibri"/>
          <w:sz w:val="24"/>
          <w:szCs w:val="24"/>
          <w:u w:val="single"/>
        </w:rPr>
        <w:t>Affordable Housing Coalition</w:t>
      </w:r>
      <w:r w:rsidR="002F2BD1" w:rsidRPr="00F4155E">
        <w:rPr>
          <w:rFonts w:eastAsia="Calibri"/>
          <w:sz w:val="24"/>
          <w:szCs w:val="24"/>
        </w:rPr>
        <w:t xml:space="preserve"> </w:t>
      </w:r>
      <w:r w:rsidR="000A332F">
        <w:rPr>
          <w:rFonts w:eastAsia="Calibri"/>
          <w:sz w:val="24"/>
          <w:szCs w:val="24"/>
        </w:rPr>
        <w:t>– Issue came up about one project that has affordable housing with no windows.  The City of Duluth will be watch this in the future.</w:t>
      </w:r>
    </w:p>
    <w:p w:rsidR="00AE1084" w:rsidRPr="00F4155E" w:rsidRDefault="00AE1084" w:rsidP="00B223E9">
      <w:pPr>
        <w:ind w:left="360"/>
        <w:contextualSpacing/>
        <w:rPr>
          <w:rFonts w:eastAsia="Calibri"/>
          <w:sz w:val="24"/>
          <w:szCs w:val="24"/>
          <w:u w:val="single"/>
        </w:rPr>
      </w:pPr>
    </w:p>
    <w:p w:rsidR="00C53434" w:rsidRPr="00F4155E" w:rsidRDefault="00C53434" w:rsidP="00B223E9">
      <w:pPr>
        <w:numPr>
          <w:ilvl w:val="0"/>
          <w:numId w:val="2"/>
        </w:numPr>
        <w:contextualSpacing/>
        <w:rPr>
          <w:rFonts w:eastAsia="Calibri"/>
          <w:sz w:val="24"/>
          <w:szCs w:val="24"/>
          <w:u w:val="single"/>
        </w:rPr>
      </w:pPr>
      <w:r w:rsidRPr="00F4155E">
        <w:rPr>
          <w:rFonts w:eastAsia="Calibri"/>
          <w:sz w:val="24"/>
          <w:szCs w:val="24"/>
          <w:u w:val="single"/>
        </w:rPr>
        <w:t>Funding Updates – action items if needed</w:t>
      </w:r>
    </w:p>
    <w:p w:rsidR="00C53434" w:rsidRPr="00F4155E" w:rsidRDefault="00C53434" w:rsidP="00B223E9">
      <w:pPr>
        <w:numPr>
          <w:ilvl w:val="1"/>
          <w:numId w:val="2"/>
        </w:numPr>
        <w:contextualSpacing/>
        <w:rPr>
          <w:rFonts w:eastAsia="Calibri"/>
          <w:sz w:val="24"/>
          <w:szCs w:val="24"/>
        </w:rPr>
      </w:pPr>
      <w:r w:rsidRPr="00F4155E">
        <w:rPr>
          <w:rFonts w:eastAsia="Calibri"/>
          <w:sz w:val="24"/>
          <w:szCs w:val="24"/>
        </w:rPr>
        <w:t>CoC – NOFA</w:t>
      </w:r>
      <w:r w:rsidR="002F2BD1" w:rsidRPr="00F4155E">
        <w:rPr>
          <w:rFonts w:eastAsia="Calibri"/>
          <w:sz w:val="24"/>
          <w:szCs w:val="24"/>
        </w:rPr>
        <w:t xml:space="preserve"> – </w:t>
      </w:r>
      <w:r w:rsidR="000A332F">
        <w:rPr>
          <w:rFonts w:eastAsia="Calibri"/>
          <w:sz w:val="24"/>
          <w:szCs w:val="24"/>
        </w:rPr>
        <w:t xml:space="preserve">Great need for more Assessors.  More balanced distribution of this work is needed amongst the provider.  One idea was to </w:t>
      </w:r>
      <w:r w:rsidR="000A332F">
        <w:rPr>
          <w:rFonts w:eastAsia="Calibri"/>
          <w:sz w:val="24"/>
          <w:szCs w:val="24"/>
        </w:rPr>
        <w:lastRenderedPageBreak/>
        <w:t>score the non-participating organizations lower</w:t>
      </w:r>
      <w:r w:rsidR="00B223E9">
        <w:rPr>
          <w:rFonts w:eastAsia="Calibri"/>
          <w:sz w:val="24"/>
          <w:szCs w:val="24"/>
        </w:rPr>
        <w:t xml:space="preserve"> on the NOFA</w:t>
      </w:r>
      <w:r w:rsidR="000A332F">
        <w:rPr>
          <w:rFonts w:eastAsia="Calibri"/>
          <w:sz w:val="24"/>
          <w:szCs w:val="24"/>
        </w:rPr>
        <w:t xml:space="preserve"> if they don’t do assessments.  </w:t>
      </w:r>
      <w:r w:rsidR="002463A4">
        <w:rPr>
          <w:rFonts w:eastAsia="Calibri"/>
          <w:sz w:val="24"/>
          <w:szCs w:val="24"/>
        </w:rPr>
        <w:t>There was a robust d</w:t>
      </w:r>
      <w:r w:rsidR="000A332F">
        <w:rPr>
          <w:rFonts w:eastAsia="Calibri"/>
          <w:sz w:val="24"/>
          <w:szCs w:val="24"/>
        </w:rPr>
        <w:t>iscussi</w:t>
      </w:r>
      <w:r w:rsidR="002463A4">
        <w:rPr>
          <w:rFonts w:eastAsia="Calibri"/>
          <w:sz w:val="24"/>
          <w:szCs w:val="24"/>
        </w:rPr>
        <w:t xml:space="preserve">on of the pros and cons of this idea.  An idea came up to have an </w:t>
      </w:r>
      <w:proofErr w:type="spellStart"/>
      <w:r w:rsidR="002463A4">
        <w:rPr>
          <w:rFonts w:eastAsia="Calibri"/>
          <w:sz w:val="24"/>
          <w:szCs w:val="24"/>
        </w:rPr>
        <w:t>AdHoc</w:t>
      </w:r>
      <w:proofErr w:type="spellEnd"/>
      <w:r w:rsidR="002463A4">
        <w:rPr>
          <w:rFonts w:eastAsia="Calibri"/>
          <w:sz w:val="24"/>
          <w:szCs w:val="24"/>
        </w:rPr>
        <w:t xml:space="preserve"> group meeting to discuss funding stream to fund this work.  The f</w:t>
      </w:r>
      <w:r w:rsidR="00B223E9">
        <w:rPr>
          <w:rFonts w:eastAsia="Calibri"/>
          <w:sz w:val="24"/>
          <w:szCs w:val="24"/>
        </w:rPr>
        <w:t>ollowing volunteered to be in</w:t>
      </w:r>
      <w:r w:rsidR="002463A4">
        <w:rPr>
          <w:rFonts w:eastAsia="Calibri"/>
          <w:sz w:val="24"/>
          <w:szCs w:val="24"/>
        </w:rPr>
        <w:t xml:space="preserve"> this meeting: Pat Leary, Will Wilson, Laura Birnbaum, Heather Lindula, and David O’Leary.</w:t>
      </w:r>
    </w:p>
    <w:p w:rsidR="00C53434" w:rsidRPr="00F4155E" w:rsidRDefault="00C53434" w:rsidP="00B223E9">
      <w:pPr>
        <w:numPr>
          <w:ilvl w:val="1"/>
          <w:numId w:val="2"/>
        </w:numPr>
        <w:contextualSpacing/>
        <w:rPr>
          <w:rFonts w:eastAsia="Calibri"/>
          <w:sz w:val="24"/>
          <w:szCs w:val="24"/>
        </w:rPr>
      </w:pPr>
      <w:r w:rsidRPr="00F4155E">
        <w:rPr>
          <w:rFonts w:eastAsia="Calibri"/>
          <w:sz w:val="24"/>
          <w:szCs w:val="24"/>
        </w:rPr>
        <w:t>ESG – City</w:t>
      </w:r>
      <w:r w:rsidR="000A704F" w:rsidRPr="00F4155E">
        <w:rPr>
          <w:rFonts w:eastAsia="Calibri"/>
          <w:sz w:val="24"/>
          <w:szCs w:val="24"/>
        </w:rPr>
        <w:t xml:space="preserve"> none</w:t>
      </w:r>
    </w:p>
    <w:p w:rsidR="00C53434" w:rsidRPr="00F4155E" w:rsidRDefault="00C53434" w:rsidP="00B223E9">
      <w:pPr>
        <w:numPr>
          <w:ilvl w:val="1"/>
          <w:numId w:val="2"/>
        </w:numPr>
        <w:contextualSpacing/>
        <w:rPr>
          <w:rFonts w:eastAsia="Calibri"/>
          <w:sz w:val="24"/>
          <w:szCs w:val="24"/>
        </w:rPr>
      </w:pPr>
      <w:r w:rsidRPr="00F4155E">
        <w:rPr>
          <w:rFonts w:eastAsia="Calibri"/>
          <w:sz w:val="24"/>
          <w:szCs w:val="24"/>
        </w:rPr>
        <w:t>ESG – County</w:t>
      </w:r>
      <w:r w:rsidR="000A704F" w:rsidRPr="00F4155E">
        <w:rPr>
          <w:rFonts w:eastAsia="Calibri"/>
          <w:sz w:val="24"/>
          <w:szCs w:val="24"/>
        </w:rPr>
        <w:t xml:space="preserve"> none</w:t>
      </w:r>
    </w:p>
    <w:p w:rsidR="00C53434" w:rsidRPr="002463A4" w:rsidRDefault="00C53434" w:rsidP="00B223E9">
      <w:pPr>
        <w:numPr>
          <w:ilvl w:val="1"/>
          <w:numId w:val="2"/>
        </w:numPr>
        <w:contextualSpacing/>
        <w:rPr>
          <w:rFonts w:eastAsia="Calibri"/>
          <w:sz w:val="24"/>
          <w:szCs w:val="24"/>
        </w:rPr>
      </w:pPr>
      <w:r w:rsidRPr="002463A4">
        <w:rPr>
          <w:rFonts w:eastAsia="Calibri"/>
          <w:sz w:val="24"/>
          <w:szCs w:val="24"/>
        </w:rPr>
        <w:t>FHPAP</w:t>
      </w:r>
      <w:r w:rsidR="00B223E9">
        <w:rPr>
          <w:rFonts w:eastAsia="Calibri"/>
          <w:sz w:val="24"/>
          <w:szCs w:val="24"/>
        </w:rPr>
        <w:t>/</w:t>
      </w:r>
      <w:r w:rsidRPr="002463A4">
        <w:rPr>
          <w:rFonts w:eastAsia="Calibri"/>
          <w:sz w:val="24"/>
          <w:szCs w:val="24"/>
        </w:rPr>
        <w:t>Landlord Incentive Program</w:t>
      </w:r>
      <w:r w:rsidR="000A704F" w:rsidRPr="002463A4">
        <w:rPr>
          <w:rFonts w:eastAsia="Calibri"/>
          <w:sz w:val="24"/>
          <w:szCs w:val="24"/>
        </w:rPr>
        <w:t xml:space="preserve"> </w:t>
      </w:r>
      <w:r w:rsidR="00B223E9">
        <w:rPr>
          <w:rFonts w:eastAsia="Calibri"/>
          <w:sz w:val="24"/>
          <w:szCs w:val="24"/>
        </w:rPr>
        <w:t>- FHPAP budget is accepted see above vote.</w:t>
      </w:r>
    </w:p>
    <w:p w:rsidR="00C53434" w:rsidRPr="00F4155E" w:rsidRDefault="00C53434" w:rsidP="00B223E9">
      <w:pPr>
        <w:numPr>
          <w:ilvl w:val="1"/>
          <w:numId w:val="2"/>
        </w:numPr>
        <w:contextualSpacing/>
        <w:rPr>
          <w:rFonts w:eastAsia="Calibri"/>
          <w:sz w:val="24"/>
          <w:szCs w:val="24"/>
        </w:rPr>
      </w:pPr>
      <w:r w:rsidRPr="00F4155E">
        <w:rPr>
          <w:rFonts w:eastAsia="Calibri"/>
          <w:sz w:val="24"/>
          <w:szCs w:val="24"/>
        </w:rPr>
        <w:t>SUD</w:t>
      </w:r>
      <w:r w:rsidR="000A704F" w:rsidRPr="00F4155E">
        <w:rPr>
          <w:rFonts w:eastAsia="Calibri"/>
          <w:sz w:val="24"/>
          <w:szCs w:val="24"/>
        </w:rPr>
        <w:t xml:space="preserve"> – </w:t>
      </w:r>
      <w:r w:rsidR="00787FFC">
        <w:rPr>
          <w:rFonts w:eastAsia="Calibri"/>
          <w:sz w:val="24"/>
          <w:szCs w:val="24"/>
        </w:rPr>
        <w:t>none</w:t>
      </w:r>
    </w:p>
    <w:p w:rsidR="00C53434" w:rsidRPr="00F4155E" w:rsidRDefault="00C53434" w:rsidP="00B223E9">
      <w:pPr>
        <w:numPr>
          <w:ilvl w:val="1"/>
          <w:numId w:val="2"/>
        </w:numPr>
        <w:contextualSpacing/>
        <w:rPr>
          <w:rFonts w:eastAsia="Calibri"/>
          <w:sz w:val="24"/>
          <w:szCs w:val="24"/>
        </w:rPr>
      </w:pPr>
      <w:r w:rsidRPr="00F4155E">
        <w:rPr>
          <w:rFonts w:eastAsia="Calibri"/>
          <w:sz w:val="24"/>
          <w:szCs w:val="24"/>
        </w:rPr>
        <w:t>HSASMI</w:t>
      </w:r>
      <w:r w:rsidR="00787FFC">
        <w:rPr>
          <w:rFonts w:eastAsia="Calibri"/>
          <w:sz w:val="24"/>
          <w:szCs w:val="24"/>
        </w:rPr>
        <w:t xml:space="preserve"> none</w:t>
      </w:r>
    </w:p>
    <w:p w:rsidR="00C53434" w:rsidRPr="00F4155E" w:rsidRDefault="00C53434" w:rsidP="00B223E9">
      <w:pPr>
        <w:numPr>
          <w:ilvl w:val="1"/>
          <w:numId w:val="2"/>
        </w:numPr>
        <w:contextualSpacing/>
        <w:rPr>
          <w:rFonts w:eastAsia="Calibri"/>
          <w:sz w:val="24"/>
          <w:szCs w:val="24"/>
        </w:rPr>
      </w:pPr>
      <w:r w:rsidRPr="00F4155E">
        <w:rPr>
          <w:rFonts w:eastAsia="Calibri"/>
          <w:sz w:val="24"/>
          <w:szCs w:val="24"/>
        </w:rPr>
        <w:t>Housing Support</w:t>
      </w:r>
      <w:r w:rsidR="000A704F" w:rsidRPr="00F4155E">
        <w:rPr>
          <w:rFonts w:eastAsia="Calibri"/>
          <w:sz w:val="24"/>
          <w:szCs w:val="24"/>
        </w:rPr>
        <w:t xml:space="preserve"> none</w:t>
      </w:r>
    </w:p>
    <w:p w:rsidR="002F2BD1" w:rsidRPr="00F4155E" w:rsidRDefault="002F2BD1" w:rsidP="00B223E9">
      <w:pPr>
        <w:contextualSpacing/>
        <w:rPr>
          <w:rFonts w:eastAsia="Calibri"/>
          <w:sz w:val="24"/>
          <w:szCs w:val="24"/>
        </w:rPr>
      </w:pPr>
    </w:p>
    <w:p w:rsidR="00DB1552" w:rsidRPr="00F4155E" w:rsidRDefault="00DB1552" w:rsidP="00B223E9">
      <w:pPr>
        <w:contextualSpacing/>
        <w:rPr>
          <w:rFonts w:eastAsia="Calibri"/>
          <w:sz w:val="24"/>
          <w:szCs w:val="24"/>
        </w:rPr>
      </w:pPr>
      <w:r w:rsidRPr="00F4155E">
        <w:rPr>
          <w:rFonts w:eastAsia="Calibri"/>
          <w:sz w:val="24"/>
          <w:szCs w:val="24"/>
        </w:rPr>
        <w:t xml:space="preserve"> </w:t>
      </w:r>
    </w:p>
    <w:p w:rsidR="00A646DD" w:rsidRPr="00F4155E" w:rsidRDefault="00A646DD" w:rsidP="009D0DF4">
      <w:pPr>
        <w:spacing w:line="240" w:lineRule="auto"/>
        <w:ind w:left="1440"/>
        <w:contextualSpacing/>
        <w:rPr>
          <w:rFonts w:eastAsia="Calibri"/>
          <w:sz w:val="24"/>
          <w:szCs w:val="24"/>
        </w:rPr>
      </w:pPr>
    </w:p>
    <w:p w:rsidR="00C53434" w:rsidRPr="00F4155E" w:rsidRDefault="00C53434" w:rsidP="009D0DF4">
      <w:pPr>
        <w:numPr>
          <w:ilvl w:val="0"/>
          <w:numId w:val="2"/>
        </w:numPr>
        <w:spacing w:line="240" w:lineRule="auto"/>
        <w:contextualSpacing/>
        <w:rPr>
          <w:rFonts w:eastAsia="Calibri"/>
          <w:sz w:val="24"/>
          <w:szCs w:val="24"/>
          <w:u w:val="single"/>
        </w:rPr>
      </w:pPr>
      <w:r w:rsidRPr="00F4155E">
        <w:rPr>
          <w:rFonts w:eastAsia="Calibri"/>
          <w:sz w:val="24"/>
          <w:szCs w:val="24"/>
          <w:u w:val="single"/>
        </w:rPr>
        <w:t>Adjourn</w:t>
      </w:r>
      <w:r w:rsidR="000A704F" w:rsidRPr="00F4155E">
        <w:rPr>
          <w:rFonts w:eastAsia="Calibri"/>
          <w:sz w:val="24"/>
          <w:szCs w:val="24"/>
          <w:u w:val="single"/>
        </w:rPr>
        <w:t xml:space="preserve"> </w:t>
      </w:r>
      <w:r w:rsidR="002463A4">
        <w:rPr>
          <w:rFonts w:eastAsia="Calibri"/>
          <w:sz w:val="24"/>
          <w:szCs w:val="24"/>
          <w:u w:val="single"/>
        </w:rPr>
        <w:t>motion by Heather and seconded by Salaam.</w:t>
      </w:r>
    </w:p>
    <w:p w:rsidR="00C53434" w:rsidRPr="00F4155E" w:rsidRDefault="00C53434" w:rsidP="009D0DF4">
      <w:pPr>
        <w:spacing w:line="240" w:lineRule="auto"/>
        <w:ind w:left="360"/>
        <w:contextualSpacing/>
        <w:rPr>
          <w:rFonts w:eastAsia="Calibri"/>
          <w:b/>
          <w:sz w:val="24"/>
          <w:szCs w:val="24"/>
        </w:rPr>
      </w:pPr>
    </w:p>
    <w:p w:rsidR="00C53434" w:rsidRPr="00F4155E" w:rsidRDefault="00C53434" w:rsidP="009D0DF4">
      <w:pPr>
        <w:spacing w:line="240" w:lineRule="auto"/>
        <w:ind w:left="360"/>
        <w:contextualSpacing/>
        <w:rPr>
          <w:rFonts w:eastAsia="Calibri"/>
          <w:b/>
          <w:sz w:val="24"/>
          <w:szCs w:val="24"/>
        </w:rPr>
      </w:pPr>
      <w:r w:rsidRPr="00F4155E">
        <w:rPr>
          <w:rFonts w:eastAsia="Calibri"/>
          <w:b/>
          <w:sz w:val="24"/>
          <w:szCs w:val="24"/>
        </w:rPr>
        <w:t>Next Meeting:</w:t>
      </w:r>
    </w:p>
    <w:p w:rsidR="00C53434" w:rsidRPr="00F4155E" w:rsidRDefault="002463A4" w:rsidP="009D0DF4">
      <w:pPr>
        <w:spacing w:line="240" w:lineRule="auto"/>
        <w:contextualSpacing/>
        <w:rPr>
          <w:rFonts w:eastAsia="Calibri"/>
          <w:sz w:val="24"/>
          <w:szCs w:val="24"/>
        </w:rPr>
      </w:pPr>
      <w:r>
        <w:rPr>
          <w:rFonts w:eastAsia="Calibri"/>
          <w:sz w:val="24"/>
          <w:szCs w:val="24"/>
        </w:rPr>
        <w:t>December</w:t>
      </w:r>
      <w:r w:rsidR="00133D8B">
        <w:rPr>
          <w:rFonts w:eastAsia="Calibri"/>
          <w:sz w:val="24"/>
          <w:szCs w:val="24"/>
        </w:rPr>
        <w:t xml:space="preserve"> 19</w:t>
      </w:r>
      <w:r w:rsidR="00B32E17" w:rsidRPr="00B32E17">
        <w:rPr>
          <w:rFonts w:eastAsia="Calibri"/>
          <w:sz w:val="24"/>
          <w:szCs w:val="24"/>
          <w:vertAlign w:val="superscript"/>
        </w:rPr>
        <w:t>th</w:t>
      </w:r>
      <w:r w:rsidR="00B32E17">
        <w:rPr>
          <w:rFonts w:eastAsia="Calibri"/>
          <w:sz w:val="24"/>
          <w:szCs w:val="24"/>
        </w:rPr>
        <w:t xml:space="preserve"> at Cotton </w:t>
      </w:r>
    </w:p>
    <w:sectPr w:rsidR="00C53434" w:rsidRPr="00F4155E">
      <w:pgSz w:w="12240" w:h="15840"/>
      <w:pgMar w:top="288"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582C"/>
    <w:multiLevelType w:val="multilevel"/>
    <w:tmpl w:val="B1D25C2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29EE3886"/>
    <w:multiLevelType w:val="hybridMultilevel"/>
    <w:tmpl w:val="37088A2A"/>
    <w:lvl w:ilvl="0" w:tplc="04090001">
      <w:start w:val="1"/>
      <w:numFmt w:val="bullet"/>
      <w:lvlText w:val=""/>
      <w:lvlJc w:val="left"/>
      <w:pPr>
        <w:ind w:left="2228" w:hanging="360"/>
      </w:pPr>
      <w:rPr>
        <w:rFonts w:ascii="Symbol" w:hAnsi="Symbol" w:hint="default"/>
      </w:rPr>
    </w:lvl>
    <w:lvl w:ilvl="1" w:tplc="04090003">
      <w:start w:val="1"/>
      <w:numFmt w:val="bullet"/>
      <w:lvlText w:val="o"/>
      <w:lvlJc w:val="left"/>
      <w:pPr>
        <w:ind w:left="2948" w:hanging="360"/>
      </w:pPr>
      <w:rPr>
        <w:rFonts w:ascii="Courier New" w:hAnsi="Courier New" w:cs="Courier New" w:hint="default"/>
      </w:rPr>
    </w:lvl>
    <w:lvl w:ilvl="2" w:tplc="04090005">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2" w15:restartNumberingAfterBreak="0">
    <w:nsid w:val="6C02648F"/>
    <w:multiLevelType w:val="multilevel"/>
    <w:tmpl w:val="B2CCEC00"/>
    <w:lvl w:ilvl="0">
      <w:start w:val="1"/>
      <w:numFmt w:val="upperRoman"/>
      <w:lvlText w:val="%1."/>
      <w:lvlJc w:val="right"/>
      <w:pPr>
        <w:ind w:left="360" w:hanging="360"/>
      </w:pPr>
      <w:rPr>
        <w:rFonts w:asciiTheme="majorHAnsi" w:hAnsiTheme="majorHAnsi" w:cstheme="majorHAnsi" w:hint="default"/>
        <w:u w:val="none"/>
      </w:rPr>
    </w:lvl>
    <w:lvl w:ilvl="1">
      <w:start w:val="1"/>
      <w:numFmt w:val="upperLetter"/>
      <w:lvlText w:val="%2."/>
      <w:lvlJc w:val="left"/>
      <w:pPr>
        <w:ind w:left="1440" w:hanging="360"/>
      </w:pPr>
      <w:rPr>
        <w:u w:val="none"/>
      </w:rPr>
    </w:lvl>
    <w:lvl w:ilvl="2">
      <w:start w:val="1"/>
      <w:numFmt w:val="decimal"/>
      <w:lvlText w:val="%3."/>
      <w:lvlJc w:val="left"/>
      <w:pPr>
        <w:ind w:left="12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62"/>
    <w:rsid w:val="00000E06"/>
    <w:rsid w:val="0000749B"/>
    <w:rsid w:val="00053962"/>
    <w:rsid w:val="000859F6"/>
    <w:rsid w:val="000A332F"/>
    <w:rsid w:val="000A704F"/>
    <w:rsid w:val="000C0F8E"/>
    <w:rsid w:val="00133D8B"/>
    <w:rsid w:val="001352DE"/>
    <w:rsid w:val="001939BF"/>
    <w:rsid w:val="001D5D4E"/>
    <w:rsid w:val="001F2877"/>
    <w:rsid w:val="001F5E8E"/>
    <w:rsid w:val="00236F11"/>
    <w:rsid w:val="002463A4"/>
    <w:rsid w:val="002516DC"/>
    <w:rsid w:val="002F2BD1"/>
    <w:rsid w:val="0035628E"/>
    <w:rsid w:val="003D4FEF"/>
    <w:rsid w:val="003E5B0A"/>
    <w:rsid w:val="003F1C89"/>
    <w:rsid w:val="00452556"/>
    <w:rsid w:val="004632BB"/>
    <w:rsid w:val="00475BCD"/>
    <w:rsid w:val="004E74C2"/>
    <w:rsid w:val="00501D4B"/>
    <w:rsid w:val="00575322"/>
    <w:rsid w:val="00691E14"/>
    <w:rsid w:val="00756D12"/>
    <w:rsid w:val="00787FFC"/>
    <w:rsid w:val="007C1A35"/>
    <w:rsid w:val="008129C5"/>
    <w:rsid w:val="00895CE4"/>
    <w:rsid w:val="008C0748"/>
    <w:rsid w:val="009A560C"/>
    <w:rsid w:val="009D0DF4"/>
    <w:rsid w:val="009E42C3"/>
    <w:rsid w:val="00A646DD"/>
    <w:rsid w:val="00A73E76"/>
    <w:rsid w:val="00AA7307"/>
    <w:rsid w:val="00AE1084"/>
    <w:rsid w:val="00AE16B6"/>
    <w:rsid w:val="00B06769"/>
    <w:rsid w:val="00B223E9"/>
    <w:rsid w:val="00B32E17"/>
    <w:rsid w:val="00B461BE"/>
    <w:rsid w:val="00BD6C5F"/>
    <w:rsid w:val="00C53434"/>
    <w:rsid w:val="00C922A7"/>
    <w:rsid w:val="00CA4406"/>
    <w:rsid w:val="00CD3C4B"/>
    <w:rsid w:val="00CD5A2F"/>
    <w:rsid w:val="00D34DBA"/>
    <w:rsid w:val="00D63F57"/>
    <w:rsid w:val="00D66DC4"/>
    <w:rsid w:val="00DB1552"/>
    <w:rsid w:val="00DC170B"/>
    <w:rsid w:val="00DE2361"/>
    <w:rsid w:val="00DF6B90"/>
    <w:rsid w:val="00E0611A"/>
    <w:rsid w:val="00E9580C"/>
    <w:rsid w:val="00F40A51"/>
    <w:rsid w:val="00F4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5C9D0-ADDB-4B0D-8040-1BA73A79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E74C2"/>
    <w:pPr>
      <w:ind w:left="720"/>
      <w:contextualSpacing/>
    </w:pPr>
  </w:style>
  <w:style w:type="paragraph" w:styleId="NoSpacing">
    <w:name w:val="No Spacing"/>
    <w:uiPriority w:val="1"/>
    <w:qFormat/>
    <w:rsid w:val="00C5343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73911">
      <w:bodyDiv w:val="1"/>
      <w:marLeft w:val="0"/>
      <w:marRight w:val="0"/>
      <w:marTop w:val="0"/>
      <w:marBottom w:val="0"/>
      <w:divBdr>
        <w:top w:val="none" w:sz="0" w:space="0" w:color="auto"/>
        <w:left w:val="none" w:sz="0" w:space="0" w:color="auto"/>
        <w:bottom w:val="none" w:sz="0" w:space="0" w:color="auto"/>
        <w:right w:val="none" w:sz="0" w:space="0" w:color="auto"/>
      </w:divBdr>
    </w:div>
    <w:div w:id="1993872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hlindula</dc:creator>
  <cp:lastModifiedBy>Joann Solin</cp:lastModifiedBy>
  <cp:revision>7</cp:revision>
  <dcterms:created xsi:type="dcterms:W3CDTF">2019-11-21T21:22:00Z</dcterms:created>
  <dcterms:modified xsi:type="dcterms:W3CDTF">2019-12-20T20:25:00Z</dcterms:modified>
</cp:coreProperties>
</file>