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97"/>
        <w:ind w:right="0" w:left="0" w:firstLine="0"/>
        <w:jc w:val="left"/>
        <w:rPr>
          <w:rFonts w:ascii="Calibri" w:hAnsi="Calibri" w:cs="Calibri" w:eastAsia="Calibri"/>
          <w:b/>
          <w:color w:val="auto"/>
          <w:spacing w:val="0"/>
          <w:position w:val="0"/>
          <w:sz w:val="22"/>
          <w:shd w:fill="auto" w:val="clear"/>
        </w:rPr>
      </w:pPr>
      <w:r>
        <w:object w:dxaOrig="4724" w:dyaOrig="1473">
          <v:rect xmlns:o="urn:schemas-microsoft-com:office:office" xmlns:v="urn:schemas-microsoft-com:vml" id="rectole0000000000" style="width:236.200000pt;height:7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97"/>
        <w:ind w:right="0" w:left="0" w:firstLine="0"/>
        <w:jc w:val="left"/>
        <w:rPr>
          <w:rFonts w:ascii="Calibri" w:hAnsi="Calibri" w:cs="Calibri" w:eastAsia="Calibri"/>
          <w:b/>
          <w:color w:val="auto"/>
          <w:spacing w:val="0"/>
          <w:position w:val="0"/>
          <w:sz w:val="22"/>
          <w:shd w:fill="auto" w:val="clear"/>
        </w:rPr>
      </w:pPr>
    </w:p>
    <w:p>
      <w:pPr>
        <w:spacing w:before="0" w:after="0" w:line="397"/>
        <w:ind w:right="0" w:left="0" w:firstLine="0"/>
        <w:jc w:val="left"/>
        <w:rPr>
          <w:rFonts w:ascii="Calibri" w:hAnsi="Calibri" w:cs="Calibri" w:eastAsia="Calibri"/>
          <w:b/>
          <w:color w:val="auto"/>
          <w:spacing w:val="0"/>
          <w:position w:val="0"/>
          <w:sz w:val="22"/>
          <w:shd w:fill="auto" w:val="clear"/>
        </w:rPr>
      </w:pPr>
    </w:p>
    <w:p>
      <w:pPr>
        <w:spacing w:before="0" w:after="0" w:line="397"/>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SLC Heading Home Advisory Council Meeting</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Via Webex only</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397"/>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Thursday, June 17, 2021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1-3 PM</w:t>
      </w:r>
    </w:p>
    <w:p>
      <w:pPr>
        <w:spacing w:before="0" w:after="0" w:line="397"/>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 attending by Webex and/or phone will be included in a quorum.</w:t>
      </w:r>
    </w:p>
    <w:p>
      <w:pPr>
        <w:spacing w:before="0" w:after="0" w:line="397"/>
        <w:ind w:right="0" w:left="0" w:firstLine="0"/>
        <w:jc w:val="left"/>
        <w:rPr>
          <w:rFonts w:ascii="Calibri" w:hAnsi="Calibri" w:cs="Calibri" w:eastAsia="Calibri"/>
          <w:b/>
          <w:color w:val="auto"/>
          <w:spacing w:val="0"/>
          <w:position w:val="0"/>
          <w:sz w:val="22"/>
          <w:shd w:fill="auto" w:val="clear"/>
        </w:rPr>
      </w:pPr>
    </w:p>
    <w:p>
      <w:pPr>
        <w:numPr>
          <w:ilvl w:val="0"/>
          <w:numId w:val="5"/>
        </w:numPr>
        <w:spacing w:before="0" w:after="0" w:line="397"/>
        <w:ind w:right="0" w:left="36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Call to Order and Roll Call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u w:val="single"/>
          <w:shd w:fill="auto" w:val="clear"/>
        </w:rPr>
        <w:t xml:space="preserve">Members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Angie Neal, Deb Holleman, </w:t>
      </w:r>
    </w:p>
    <w:p>
      <w:pPr>
        <w:spacing w:before="0" w:after="0" w:line="397"/>
        <w:ind w:right="0" w:left="36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Kristy Eckart, Cynthia Finley, Katy O’Sullivan, David O’Leary, Nathan Thompson, </w:t>
      </w:r>
    </w:p>
    <w:p>
      <w:pPr>
        <w:spacing w:before="0" w:after="0" w:line="397"/>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Kassie Helgerson, Paul Petersen, Salaam Witherspoon, Teresa Drift, and Shelly Holmes.</w:t>
      </w:r>
    </w:p>
    <w:p>
      <w:pPr>
        <w:spacing w:before="0" w:after="0" w:line="397"/>
        <w:ind w:right="0" w:left="360" w:firstLine="0"/>
        <w:jc w:val="left"/>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u w:val="single"/>
          <w:shd w:fill="auto" w:val="clear"/>
        </w:rPr>
        <w:t xml:space="preserve">Staff</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Kate Bradley, Courtney Cochran, Laura Birnbaum, Pat Leary, Stacy Radosevich, JoAnn Solin, Thom Romano, Kevin Radzak, Patty Beech, and Suzanne Kelley.</w:t>
      </w:r>
    </w:p>
    <w:p>
      <w:pPr>
        <w:numPr>
          <w:ilvl w:val="0"/>
          <w:numId w:val="7"/>
        </w:numPr>
        <w:spacing w:before="0" w:after="0" w:line="397"/>
        <w:ind w:right="0" w:left="36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Review and Approval of Agenda  and Meeting Summary </w:t>
      </w:r>
      <w:r>
        <w:rPr>
          <w:rFonts w:ascii="Arial" w:hAnsi="Arial" w:cs="Arial" w:eastAsia="Arial"/>
          <w:color w:val="auto"/>
          <w:spacing w:val="0"/>
          <w:position w:val="0"/>
          <w:sz w:val="22"/>
          <w:u w:val="single"/>
          <w:shd w:fill="auto" w:val="clear"/>
        </w:rPr>
        <w:t xml:space="preserve">–</w:t>
      </w:r>
      <w:r>
        <w:rPr>
          <w:rFonts w:ascii="Arial" w:hAnsi="Arial" w:cs="Arial" w:eastAsia="Arial"/>
          <w:color w:val="auto"/>
          <w:spacing w:val="0"/>
          <w:position w:val="0"/>
          <w:sz w:val="22"/>
          <w:u w:val="single"/>
          <w:shd w:fill="auto" w:val="clear"/>
        </w:rPr>
        <w:t xml:space="preserve"> </w:t>
      </w:r>
    </w:p>
    <w:p>
      <w:pPr>
        <w:spacing w:before="0" w:after="0" w:line="397"/>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Angie moved and Deb seconded to approve agenda. Approved. </w:t>
      </w:r>
    </w:p>
    <w:p>
      <w:pPr>
        <w:spacing w:before="0" w:after="0" w:line="397"/>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Deb moved and Katie seconded to approve May minutes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approved.</w:t>
      </w:r>
    </w:p>
    <w:p>
      <w:pPr>
        <w:numPr>
          <w:ilvl w:val="0"/>
          <w:numId w:val="9"/>
        </w:numPr>
        <w:spacing w:before="0" w:after="0" w:line="397"/>
        <w:ind w:right="0" w:left="36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Board Business-</w:t>
      </w:r>
    </w:p>
    <w:p>
      <w:pPr>
        <w:spacing w:before="0" w:after="0" w:line="397"/>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Get together for this Fall </w:t>
      </w:r>
      <w:r>
        <w:rPr>
          <w:rFonts w:ascii="Arial" w:hAnsi="Arial" w:cs="Arial" w:eastAsia="Arial"/>
          <w:color w:val="auto"/>
          <w:spacing w:val="0"/>
          <w:position w:val="0"/>
          <w:sz w:val="22"/>
          <w:shd w:fill="auto" w:val="clear"/>
        </w:rPr>
        <w:t xml:space="preserve">(September or October) - Michelle Nelson, PHHS Staff Development, does team building or leadership development as possible speaker for this retreat.  Location was discussed… Cotton or Habitat for Humanity Board Room.  Brainstorm of what topics to discuss at this meeting.  How many hours should this be retreat?  If any ideas please contact Courtney or Nathan.</w:t>
      </w:r>
    </w:p>
    <w:p>
      <w:pPr>
        <w:numPr>
          <w:ilvl w:val="0"/>
          <w:numId w:val="11"/>
        </w:numPr>
        <w:spacing w:before="0" w:after="0" w:line="397"/>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Land Acknowledgement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tabled until next month.  Please review for next month.</w:t>
      </w:r>
    </w:p>
    <w:p>
      <w:pPr>
        <w:numPr>
          <w:ilvl w:val="0"/>
          <w:numId w:val="11"/>
        </w:numPr>
        <w:spacing w:before="0" w:after="0" w:line="397"/>
        <w:ind w:right="0" w:left="36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Committee Updates &amp; Action Items -- </w:t>
      </w:r>
    </w:p>
    <w:p>
      <w:pPr>
        <w:numPr>
          <w:ilvl w:val="0"/>
          <w:numId w:val="11"/>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Affordable Housing Coalition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Planning to start meeting in person with the virtual option.</w:t>
      </w:r>
    </w:p>
    <w:p>
      <w:pPr>
        <w:numPr>
          <w:ilvl w:val="0"/>
          <w:numId w:val="11"/>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Rural Housing Coalition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Presentation from Hibbing HRA.</w:t>
      </w:r>
    </w:p>
    <w:p>
      <w:pPr>
        <w:numPr>
          <w:ilvl w:val="0"/>
          <w:numId w:val="11"/>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 Hoc Veteran’s Committee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Meeting every 2 weeks to work on the number of veterans on the priority list.  This work is going very well.  Working through a number of veterans who have been homeless for many years.</w:t>
      </w:r>
    </w:p>
    <w:p>
      <w:pPr>
        <w:numPr>
          <w:ilvl w:val="0"/>
          <w:numId w:val="11"/>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Housing Response Committee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Heather Lindula has left Legal Aid.  New contact info for Heather Lindula: Kanervaconsulting@gmail.com</w:t>
        <w:br/>
        <w:t xml:space="preserve">(218) 404-6057</w:t>
      </w:r>
    </w:p>
    <w:p>
      <w:pPr>
        <w:numPr>
          <w:ilvl w:val="0"/>
          <w:numId w:val="11"/>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Evaluation and Planning Committee</w:t>
      </w:r>
    </w:p>
    <w:p>
      <w:pPr>
        <w:numPr>
          <w:ilvl w:val="0"/>
          <w:numId w:val="11"/>
        </w:numPr>
        <w:spacing w:before="0" w:after="0" w:line="397"/>
        <w:ind w:right="0" w:left="20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Patty’ PowerPoint presentation- Environmental Scan and System Analysis of the Homeless Response System.  She presented on these three areas:         </w:t>
      </w:r>
    </w:p>
    <w:p>
      <w:pPr>
        <w:numPr>
          <w:ilvl w:val="0"/>
          <w:numId w:val="11"/>
        </w:numPr>
        <w:spacing w:before="0" w:after="0" w:line="397"/>
        <w:ind w:right="0" w:left="29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Racial Disparity</w:t>
      </w:r>
    </w:p>
    <w:p>
      <w:pPr>
        <w:numPr>
          <w:ilvl w:val="0"/>
          <w:numId w:val="11"/>
        </w:numPr>
        <w:spacing w:before="0" w:after="0" w:line="397"/>
        <w:ind w:right="0" w:left="29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Exit to Permanent destination</w:t>
      </w:r>
    </w:p>
    <w:p>
      <w:pPr>
        <w:numPr>
          <w:ilvl w:val="0"/>
          <w:numId w:val="11"/>
        </w:numPr>
        <w:spacing w:before="0" w:after="0" w:line="397"/>
        <w:ind w:right="0" w:left="29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Key Informant Interviews. </w:t>
      </w:r>
    </w:p>
    <w:p>
      <w:pPr>
        <w:spacing w:before="0" w:after="0" w:line="397"/>
        <w:ind w:right="0" w:left="21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Patty dug into and presented the data from these three areas.  Discussed what is working and the bottlenecks; and Gaps in partnerships and resources.  American Indian Movement; tribal offices would be good resources to get involved.  Too much paper work is required.  HUD is starting to require more paper work.  HHAC could write a letter to HUD to review their process and their need for so much paper work, which is creating a barrier to services.  These could be brought up at the case manager level.  Courtney could put this on future agenda for HHAC. Nathan will be the point person for this paper work issue.  Cynthia agreed to help.  Patty will send the group her slide-show.</w:t>
      </w:r>
    </w:p>
    <w:p>
      <w:pPr>
        <w:spacing w:before="0" w:after="0" w:line="397"/>
        <w:ind w:right="0" w:left="2160" w:firstLine="0"/>
        <w:jc w:val="left"/>
        <w:rPr>
          <w:rFonts w:ascii="Arial" w:hAnsi="Arial" w:cs="Arial" w:eastAsia="Arial"/>
          <w:color w:val="auto"/>
          <w:spacing w:val="0"/>
          <w:position w:val="0"/>
          <w:sz w:val="22"/>
          <w:shd w:fill="auto" w:val="clear"/>
        </w:rPr>
      </w:pPr>
    </w:p>
    <w:p>
      <w:pPr>
        <w:numPr>
          <w:ilvl w:val="0"/>
          <w:numId w:val="16"/>
        </w:numPr>
        <w:spacing w:before="0" w:after="0" w:line="397"/>
        <w:ind w:right="0" w:left="36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CoC Funding Priorities (Courtney)</w:t>
      </w:r>
    </w:p>
    <w:p>
      <w:pPr>
        <w:numPr>
          <w:ilvl w:val="0"/>
          <w:numId w:val="16"/>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NOFA Funding Priorities Presentation &amp; Vote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Courtney presented a PowerPoint presentation on the NOFA Funding Priorities.  </w:t>
      </w:r>
    </w:p>
    <w:p>
      <w:pPr>
        <w:numPr>
          <w:ilvl w:val="0"/>
          <w:numId w:val="16"/>
        </w:numPr>
        <w:spacing w:before="0" w:after="0" w:line="397"/>
        <w:ind w:right="0" w:left="29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Kassie moved and Cynthia seconded the approval of 2021 NOFA Funding Priorities as presented. Vote was approved.</w:t>
      </w:r>
    </w:p>
    <w:p>
      <w:pPr>
        <w:spacing w:before="0" w:after="0" w:line="397"/>
        <w:ind w:right="0" w:left="0" w:firstLine="0"/>
        <w:jc w:val="left"/>
        <w:rPr>
          <w:rFonts w:ascii="Arial" w:hAnsi="Arial" w:cs="Arial" w:eastAsia="Arial"/>
          <w:color w:val="auto"/>
          <w:spacing w:val="0"/>
          <w:position w:val="0"/>
          <w:sz w:val="22"/>
          <w:shd w:fill="auto" w:val="clear"/>
        </w:rPr>
      </w:pPr>
    </w:p>
    <w:p>
      <w:pPr>
        <w:numPr>
          <w:ilvl w:val="0"/>
          <w:numId w:val="20"/>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MHFA Tax Credit Funding priority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target population (single adults, family with children, youth-singles; youth with children) vote</w:t>
      </w:r>
    </w:p>
    <w:p>
      <w:pPr>
        <w:numPr>
          <w:ilvl w:val="0"/>
          <w:numId w:val="20"/>
        </w:numPr>
        <w:spacing w:before="0" w:after="0" w:line="397"/>
        <w:ind w:right="0" w:left="29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Kassie moved and Katie seconded the approval of MHFA Tax Credit Funding priority as Single Adults.  Vote was approved.</w:t>
      </w:r>
    </w:p>
    <w:p>
      <w:pPr>
        <w:spacing w:before="0" w:after="0" w:line="397"/>
        <w:ind w:right="0" w:left="0" w:firstLine="0"/>
        <w:jc w:val="left"/>
        <w:rPr>
          <w:rFonts w:ascii="Arial" w:hAnsi="Arial" w:cs="Arial" w:eastAsia="Arial"/>
          <w:color w:val="auto"/>
          <w:spacing w:val="0"/>
          <w:position w:val="0"/>
          <w:sz w:val="22"/>
          <w:shd w:fill="auto" w:val="clear"/>
        </w:rPr>
      </w:pPr>
    </w:p>
    <w:p>
      <w:pPr>
        <w:spacing w:before="0" w:after="0" w:line="397"/>
        <w:ind w:right="0" w:left="0" w:firstLine="0"/>
        <w:jc w:val="left"/>
        <w:rPr>
          <w:rFonts w:ascii="Arial" w:hAnsi="Arial" w:cs="Arial" w:eastAsia="Arial"/>
          <w:color w:val="auto"/>
          <w:spacing w:val="0"/>
          <w:position w:val="0"/>
          <w:sz w:val="22"/>
          <w:shd w:fill="auto" w:val="clear"/>
        </w:rPr>
      </w:pPr>
    </w:p>
    <w:p>
      <w:pPr>
        <w:spacing w:before="0" w:after="0" w:line="397"/>
        <w:ind w:right="0" w:left="0" w:firstLine="0"/>
        <w:jc w:val="left"/>
        <w:rPr>
          <w:rFonts w:ascii="Arial" w:hAnsi="Arial" w:cs="Arial" w:eastAsia="Arial"/>
          <w:color w:val="auto"/>
          <w:spacing w:val="0"/>
          <w:position w:val="0"/>
          <w:sz w:val="22"/>
          <w:shd w:fill="auto" w:val="clear"/>
        </w:rPr>
      </w:pPr>
    </w:p>
    <w:p>
      <w:pPr>
        <w:numPr>
          <w:ilvl w:val="0"/>
          <w:numId w:val="23"/>
        </w:numPr>
        <w:spacing w:before="0" w:after="0" w:line="397"/>
        <w:ind w:right="0" w:left="36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Updates (40 minutes) </w:t>
      </w:r>
    </w:p>
    <w:p>
      <w:pPr>
        <w:numPr>
          <w:ilvl w:val="0"/>
          <w:numId w:val="23"/>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State Updates (Pat Leary)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Completed 6 RFP review on Housing Trust Fund.  Pat sits on the DHS housing equity committee, which is focusing on the reimbursement vs advancement; so non-profits expected to front the money until reimbursed.  Trying to go for advancement models instead.  Pat said he would be interested being involved with the paper work issue.  He said we would need to target this issue very specifically.</w:t>
      </w:r>
    </w:p>
    <w:p>
      <w:pPr>
        <w:numPr>
          <w:ilvl w:val="0"/>
          <w:numId w:val="23"/>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 Louis County Updates (10 Min)</w:t>
      </w:r>
    </w:p>
    <w:p>
      <w:pPr>
        <w:numPr>
          <w:ilvl w:val="0"/>
          <w:numId w:val="2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FHPAP is spending down and working the pop-up kios and working with CERA.  The FHPAP Application has been submitted.</w:t>
      </w:r>
    </w:p>
    <w:p>
      <w:pPr>
        <w:numPr>
          <w:ilvl w:val="0"/>
          <w:numId w:val="2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Youth Home Demonstration Project HUD Grant (Courtney) due at end of July.  Courtney worked with several providers to pull together a collaborative application.  Will bring this to HHAC next month for approval.</w:t>
      </w:r>
    </w:p>
    <w:p>
      <w:pPr>
        <w:numPr>
          <w:ilvl w:val="0"/>
          <w:numId w:val="2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2021 NOFA Update (Courtney) </w:t>
      </w:r>
    </w:p>
    <w:p>
      <w:pPr>
        <w:numPr>
          <w:ilvl w:val="0"/>
          <w:numId w:val="23"/>
        </w:numPr>
        <w:spacing w:before="0" w:after="0" w:line="397"/>
        <w:ind w:right="0" w:left="28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Reallocation Policy Draft- Providers who have unspent funds.  Will come back to HHAC for a vote next month.</w:t>
      </w:r>
    </w:p>
    <w:p>
      <w:pPr>
        <w:numPr>
          <w:ilvl w:val="0"/>
          <w:numId w:val="23"/>
        </w:numPr>
        <w:spacing w:before="0" w:after="0" w:line="397"/>
        <w:ind w:right="0" w:left="28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Ranking &amp; review update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Committee formed with July 7</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meeting.  Next month you will see and vote on the ranking and review policy.</w:t>
      </w:r>
    </w:p>
    <w:p>
      <w:pPr>
        <w:numPr>
          <w:ilvl w:val="0"/>
          <w:numId w:val="2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Emergency Housing Vouchers (Courtney)- tabled.</w:t>
      </w:r>
    </w:p>
    <w:p>
      <w:pPr>
        <w:numPr>
          <w:ilvl w:val="0"/>
          <w:numId w:val="23"/>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City of Duluth Updates </w:t>
      </w:r>
    </w:p>
    <w:p>
      <w:pPr>
        <w:numPr>
          <w:ilvl w:val="0"/>
          <w:numId w:val="2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City of Duluth 2020 CAPER Report (Suzanne) (10 Min) Completing the 2020 CAPER.  Present this information to HHAC.  Suzanne reviewed the ESG funding 1906 people were funded.  641 were related to DV. 604 had severe mental illness. 411 had disabilities. 63 were elderly.  272 under age 18.  CAPER meeting next Tuesday at 5:30. Duluth Hunger Project has fed 19,350 people.  Contact Suzanne if any questions.</w:t>
      </w:r>
    </w:p>
    <w:p>
      <w:pPr>
        <w:numPr>
          <w:ilvl w:val="0"/>
          <w:numId w:val="23"/>
        </w:numPr>
        <w:spacing w:before="0" w:after="0" w:line="397"/>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HMIS Updates</w:t>
      </w:r>
    </w:p>
    <w:p>
      <w:pPr>
        <w:numPr>
          <w:ilvl w:val="0"/>
          <w:numId w:val="2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HMIS MOU (Courtney/Thom)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ART report crash.  Working to get the reports up and running.  Let the Help Desk know if you are having problems with running reports.</w:t>
      </w:r>
    </w:p>
    <w:p>
      <w:pPr>
        <w:spacing w:before="0" w:after="0" w:line="397"/>
        <w:ind w:right="0" w:left="2250" w:firstLine="0"/>
        <w:jc w:val="left"/>
        <w:rPr>
          <w:rFonts w:ascii="Arial" w:hAnsi="Arial" w:cs="Arial" w:eastAsia="Arial"/>
          <w:color w:val="auto"/>
          <w:spacing w:val="0"/>
          <w:position w:val="0"/>
          <w:sz w:val="22"/>
          <w:shd w:fill="auto" w:val="clear"/>
        </w:rPr>
      </w:pPr>
    </w:p>
    <w:p>
      <w:pPr>
        <w:spacing w:before="0" w:after="0" w:line="397"/>
        <w:ind w:right="0" w:left="2250" w:firstLine="0"/>
        <w:jc w:val="left"/>
        <w:rPr>
          <w:rFonts w:ascii="Arial" w:hAnsi="Arial" w:cs="Arial" w:eastAsia="Arial"/>
          <w:color w:val="auto"/>
          <w:spacing w:val="0"/>
          <w:position w:val="0"/>
          <w:sz w:val="22"/>
          <w:shd w:fill="auto" w:val="clear"/>
        </w:rPr>
      </w:pPr>
    </w:p>
    <w:p>
      <w:pPr>
        <w:numPr>
          <w:ilvl w:val="0"/>
          <w:numId w:val="33"/>
        </w:numPr>
        <w:spacing w:before="0" w:after="0" w:line="397"/>
        <w:ind w:right="0" w:left="225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Vote for approval with ICA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Well Sky for technical services</w:t>
      </w:r>
    </w:p>
    <w:p>
      <w:pPr>
        <w:numPr>
          <w:ilvl w:val="0"/>
          <w:numId w:val="33"/>
        </w:numPr>
        <w:spacing w:before="0" w:after="0" w:line="397"/>
        <w:ind w:right="0" w:left="297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Cynthia moved and Kristy seconded the approval of annual MOU with ICA. Vote was approved.</w:t>
      </w:r>
    </w:p>
    <w:p>
      <w:pPr>
        <w:spacing w:before="0" w:after="0" w:line="397"/>
        <w:ind w:right="0" w:left="2970" w:firstLine="0"/>
        <w:jc w:val="left"/>
        <w:rPr>
          <w:rFonts w:ascii="Arial" w:hAnsi="Arial" w:cs="Arial" w:eastAsia="Arial"/>
          <w:color w:val="auto"/>
          <w:spacing w:val="0"/>
          <w:position w:val="0"/>
          <w:sz w:val="22"/>
          <w:shd w:fill="auto" w:val="clear"/>
        </w:rPr>
      </w:pPr>
    </w:p>
    <w:p>
      <w:pPr>
        <w:numPr>
          <w:ilvl w:val="0"/>
          <w:numId w:val="36"/>
        </w:numPr>
        <w:spacing w:before="0" w:after="0" w:line="397"/>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Any other updates? (Open to all) None.</w:t>
      </w:r>
    </w:p>
    <w:p>
      <w:pPr>
        <w:numPr>
          <w:ilvl w:val="0"/>
          <w:numId w:val="36"/>
        </w:numPr>
        <w:spacing w:before="0" w:after="0" w:line="397"/>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Adjourn</w:t>
      </w:r>
    </w:p>
    <w:p>
      <w:pPr>
        <w:spacing w:before="0" w:after="0" w:line="397"/>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Webex Details: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Webex Meeting: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https://stlouiscountymn.webex.com/stlouiscountymn/j.php?MTID=md4cd4ad8399bb2f854c7c24fcc9a7f9a</w:t>
        </w:r>
      </w:hyperlink>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Join by phone: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+1-415-655-0001 US Toll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Access code: 927 818 091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397"/>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Next Meeting: </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HHAC - Thursday, April 15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1-3PM</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 Hoc Veterans </w:t>
      </w:r>
      <w:r>
        <w:rPr>
          <w:rFonts w:ascii="Arial" w:hAnsi="Arial" w:cs="Arial" w:eastAsia="Arial"/>
          <w:color w:val="auto"/>
          <w:spacing w:val="0"/>
          <w:position w:val="0"/>
          <w:sz w:val="22"/>
          <w:shd w:fill="auto" w:val="clear"/>
        </w:rPr>
        <w:t xml:space="preserve">–</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Planning and Evaluation </w:t>
      </w:r>
      <w:r>
        <w:rPr>
          <w:rFonts w:ascii="Arial" w:hAnsi="Arial" w:cs="Arial" w:eastAsia="Arial"/>
          <w:color w:val="auto"/>
          <w:spacing w:val="0"/>
          <w:position w:val="0"/>
          <w:sz w:val="22"/>
          <w:shd w:fill="auto" w:val="clear"/>
        </w:rPr>
        <w:t xml:space="preserve">–</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Advocacy and Education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Housing Response Committee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2</w:t>
      </w:r>
      <w:r>
        <w:rPr>
          <w:rFonts w:ascii="Arial" w:hAnsi="Arial" w:cs="Arial" w:eastAsia="Arial"/>
          <w:color w:val="auto"/>
          <w:spacing w:val="0"/>
          <w:position w:val="0"/>
          <w:sz w:val="22"/>
          <w:shd w:fill="auto" w:val="clear"/>
          <w:vertAlign w:val="superscript"/>
        </w:rPr>
        <w:t xml:space="preserve">nd</w:t>
      </w:r>
      <w:r>
        <w:rPr>
          <w:rFonts w:ascii="Arial" w:hAnsi="Arial" w:cs="Arial" w:eastAsia="Arial"/>
          <w:color w:val="auto"/>
          <w:spacing w:val="0"/>
          <w:position w:val="0"/>
          <w:sz w:val="22"/>
          <w:shd w:fill="auto" w:val="clear"/>
        </w:rPr>
        <w:t xml:space="preserve"> Wednesday - 9-11AM</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Rural Housing Coalition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Thursday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1-3 PM</w:t>
      </w: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Affordable Housing Coalition- 3</w:t>
      </w:r>
      <w:r>
        <w:rPr>
          <w:rFonts w:ascii="Arial" w:hAnsi="Arial" w:cs="Arial" w:eastAsia="Arial"/>
          <w:color w:val="auto"/>
          <w:spacing w:val="0"/>
          <w:position w:val="0"/>
          <w:sz w:val="22"/>
          <w:shd w:fill="auto" w:val="clear"/>
          <w:vertAlign w:val="superscript"/>
        </w:rPr>
        <w:t xml:space="preserve">rd</w:t>
      </w:r>
      <w:r>
        <w:rPr>
          <w:rFonts w:ascii="Arial" w:hAnsi="Arial" w:cs="Arial" w:eastAsia="Arial"/>
          <w:color w:val="auto"/>
          <w:spacing w:val="0"/>
          <w:position w:val="0"/>
          <w:sz w:val="22"/>
          <w:shd w:fill="auto" w:val="clear"/>
        </w:rPr>
        <w:t xml:space="preserve"> Tuesday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10-12 NOON</w:t>
      </w:r>
    </w:p>
    <w:p>
      <w:pPr>
        <w:spacing w:before="0" w:after="0" w:line="240"/>
        <w:ind w:right="0" w:left="0" w:firstLine="360"/>
        <w:jc w:val="left"/>
        <w:rPr>
          <w:rFonts w:ascii="Arial" w:hAnsi="Arial" w:cs="Arial" w:eastAsia="Arial"/>
          <w:color w:val="auto"/>
          <w:spacing w:val="0"/>
          <w:position w:val="0"/>
          <w:sz w:val="22"/>
          <w:shd w:fill="auto" w:val="clear"/>
        </w:rPr>
      </w:pPr>
    </w:p>
    <w:p>
      <w:pPr>
        <w:spacing w:before="0" w:after="0" w:line="240"/>
        <w:ind w:right="0" w:left="0" w:firstLine="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Via Webex</w:t>
      </w:r>
    </w:p>
    <w:p>
      <w:pPr>
        <w:spacing w:before="0" w:after="0" w:line="240"/>
        <w:ind w:right="0" w:left="0" w:firstLine="360"/>
        <w:jc w:val="left"/>
        <w:rPr>
          <w:rFonts w:ascii="Arial" w:hAnsi="Arial" w:cs="Arial" w:eastAsia="Arial"/>
          <w:color w:val="auto"/>
          <w:spacing w:val="0"/>
          <w:position w:val="0"/>
          <w:sz w:val="22"/>
          <w:shd w:fill="auto" w:val="clear"/>
        </w:rPr>
      </w:pPr>
    </w:p>
    <w:p>
      <w:pPr>
        <w:spacing w:before="0" w:after="0" w:line="240"/>
        <w:ind w:right="0" w:left="0" w:firstLine="360"/>
        <w:jc w:val="left"/>
        <w:rPr>
          <w:rFonts w:ascii="Arial" w:hAnsi="Arial" w:cs="Arial" w:eastAsia="Arial"/>
          <w:color w:val="auto"/>
          <w:spacing w:val="0"/>
          <w:position w:val="0"/>
          <w:sz w:val="22"/>
          <w:shd w:fill="auto" w:val="clear"/>
        </w:rPr>
      </w:pPr>
    </w:p>
    <w:p>
      <w:pPr>
        <w:spacing w:before="0" w:after="0" w:line="240"/>
        <w:ind w:right="0" w:left="0" w:firstLine="360"/>
        <w:jc w:val="left"/>
        <w:rPr>
          <w:rFonts w:ascii="Arial" w:hAnsi="Arial" w:cs="Arial" w:eastAsia="Arial"/>
          <w:color w:val="auto"/>
          <w:spacing w:val="0"/>
          <w:position w:val="0"/>
          <w:sz w:val="22"/>
          <w:shd w:fill="auto" w:val="clear"/>
        </w:rPr>
      </w:pPr>
    </w:p>
    <w:p>
      <w:pPr>
        <w:spacing w:before="0" w:after="0" w:line="240"/>
        <w:ind w:right="0" w:left="0" w:firstLine="360"/>
        <w:jc w:val="left"/>
        <w:rPr>
          <w:rFonts w:ascii="Arial" w:hAnsi="Arial" w:cs="Arial" w:eastAsia="Arial"/>
          <w:color w:val="auto"/>
          <w:spacing w:val="0"/>
          <w:position w:val="0"/>
          <w:sz w:val="22"/>
          <w:shd w:fill="auto" w:val="clear"/>
        </w:rPr>
      </w:pPr>
    </w:p>
    <w:p>
      <w:pPr>
        <w:spacing w:before="0" w:after="0" w:line="397"/>
        <w:ind w:right="0" w:left="108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5">
    <w:abstractNumId w:val="48"/>
  </w:num>
  <w:num w:numId="7">
    <w:abstractNumId w:val="42"/>
  </w:num>
  <w:num w:numId="9">
    <w:abstractNumId w:val="36"/>
  </w:num>
  <w:num w:numId="11">
    <w:abstractNumId w:val="30"/>
  </w:num>
  <w:num w:numId="16">
    <w:abstractNumId w:val="24"/>
  </w:num>
  <w:num w:numId="20">
    <w:abstractNumId w:val="18"/>
  </w:num>
  <w:num w:numId="23">
    <w:abstractNumId w:val="12"/>
  </w:num>
  <w:num w:numId="33">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stlouiscountymn.webex.com/stlouiscountymn/j.php?MTID=md4cd4ad8399bb2f854c7c24fcc9a7f9a" Id="docRId2" Type="http://schemas.openxmlformats.org/officeDocument/2006/relationships/hyperlink" /><Relationship Target="styles.xml" Id="docRId4" Type="http://schemas.openxmlformats.org/officeDocument/2006/relationships/styles" /></Relationships>
</file>